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88740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26EF" w:rsidRPr="003F26EF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3F26EF" w:rsidRPr="003F26EF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3F26E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3F26EF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3F26EF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67360C">
        <w:rPr>
          <w:rFonts w:ascii="Cambria" w:hAnsi="Cambria" w:cs="Arial"/>
          <w:szCs w:val="28"/>
          <w:lang w:val="ro-RO"/>
        </w:rPr>
        <w:t>95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C22437">
        <w:rPr>
          <w:rFonts w:ascii="Cambria" w:hAnsi="Cambria" w:cs="Arial"/>
          <w:szCs w:val="28"/>
          <w:lang w:val="ro-RO"/>
        </w:rPr>
        <w:t>0</w:t>
      </w:r>
      <w:r w:rsidR="0067360C">
        <w:rPr>
          <w:rFonts w:ascii="Cambria" w:hAnsi="Cambria" w:cs="Arial"/>
          <w:szCs w:val="28"/>
          <w:lang w:val="ro-RO"/>
        </w:rPr>
        <w:t>1.07</w:t>
      </w:r>
      <w:r w:rsidR="00932F00">
        <w:rPr>
          <w:rFonts w:ascii="Cambria" w:hAnsi="Cambria" w:cs="Arial"/>
          <w:szCs w:val="28"/>
          <w:lang w:val="ro-RO"/>
        </w:rPr>
        <w:t>.2015</w:t>
      </w:r>
    </w:p>
    <w:p w:rsidR="00A446B5" w:rsidRPr="00614B0D" w:rsidRDefault="00A446B5" w:rsidP="00620825">
      <w:pPr>
        <w:jc w:val="both"/>
        <w:rPr>
          <w:rFonts w:ascii="Cambria" w:hAnsi="Cambria" w:cs="Arial"/>
          <w:sz w:val="28"/>
          <w:szCs w:val="28"/>
        </w:rPr>
      </w:pPr>
    </w:p>
    <w:p w:rsidR="00FD2A02" w:rsidRPr="008978F5" w:rsidRDefault="00A970F8" w:rsidP="00A970F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8978F5">
        <w:rPr>
          <w:rFonts w:ascii="Cambria" w:hAnsi="Cambria" w:cs="Arial"/>
          <w:sz w:val="24"/>
          <w:szCs w:val="24"/>
        </w:rPr>
        <w:t>Adunarea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Generala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8978F5">
        <w:rPr>
          <w:rFonts w:ascii="Cambria" w:hAnsi="Cambria" w:cs="Arial"/>
          <w:sz w:val="24"/>
          <w:szCs w:val="24"/>
        </w:rPr>
        <w:t>Actionarilor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prin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imputerniciti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este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statutara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legal</w:t>
      </w:r>
      <w:r w:rsidR="00901BA6"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8978F5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8978F5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67360C">
        <w:rPr>
          <w:rFonts w:ascii="Cambria" w:hAnsi="Cambria" w:cs="Arial"/>
          <w:sz w:val="24"/>
          <w:szCs w:val="24"/>
        </w:rPr>
        <w:t>01.07</w:t>
      </w:r>
      <w:r w:rsidR="00932F00" w:rsidRPr="008978F5">
        <w:rPr>
          <w:rFonts w:ascii="Cambria" w:hAnsi="Cambria" w:cs="Arial"/>
          <w:sz w:val="24"/>
          <w:szCs w:val="24"/>
        </w:rPr>
        <w:t xml:space="preserve">.2015 </w:t>
      </w:r>
      <w:r w:rsidR="00367DDB" w:rsidRPr="008978F5">
        <w:rPr>
          <w:rFonts w:ascii="Cambria" w:hAnsi="Cambria" w:cs="Arial"/>
          <w:sz w:val="24"/>
          <w:szCs w:val="24"/>
        </w:rPr>
        <w:t xml:space="preserve"> </w:t>
      </w:r>
      <w:r w:rsidRPr="008978F5">
        <w:rPr>
          <w:rFonts w:ascii="Cambria" w:hAnsi="Cambria" w:cs="Arial"/>
          <w:sz w:val="24"/>
          <w:szCs w:val="24"/>
        </w:rPr>
        <w:t>la</w:t>
      </w:r>
      <w:proofErr w:type="gram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sediul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8978F5">
        <w:rPr>
          <w:rFonts w:ascii="Cambria" w:hAnsi="Cambria" w:cs="Arial"/>
          <w:sz w:val="24"/>
          <w:szCs w:val="24"/>
        </w:rPr>
        <w:t>Administratia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Zonei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Libere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8978F5" w:rsidRPr="00614B0D" w:rsidRDefault="008978F5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Pr="008978F5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8978F5">
        <w:rPr>
          <w:rFonts w:ascii="Cambria" w:hAnsi="Cambria" w:cs="Arial"/>
          <w:sz w:val="28"/>
          <w:szCs w:val="28"/>
        </w:rPr>
        <w:t>Avand</w:t>
      </w:r>
      <w:proofErr w:type="spellEnd"/>
      <w:r w:rsidRPr="008978F5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8978F5">
        <w:rPr>
          <w:rFonts w:ascii="Cambria" w:hAnsi="Cambria" w:cs="Arial"/>
          <w:sz w:val="28"/>
          <w:szCs w:val="28"/>
        </w:rPr>
        <w:t>vedere</w:t>
      </w:r>
      <w:proofErr w:type="spellEnd"/>
      <w:r w:rsidRPr="008978F5">
        <w:rPr>
          <w:rFonts w:ascii="Cambria" w:hAnsi="Cambria" w:cs="Arial"/>
          <w:sz w:val="28"/>
          <w:szCs w:val="28"/>
        </w:rPr>
        <w:t>:</w:t>
      </w:r>
    </w:p>
    <w:p w:rsidR="0034485C" w:rsidRDefault="0034485C" w:rsidP="00932F00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  <w:lang w:val="it-IT"/>
        </w:rPr>
        <w:t xml:space="preserve">Hotararea Consiliului Local al Municipiului Giurgiu nr. </w:t>
      </w:r>
      <w:r w:rsidR="0067360C">
        <w:rPr>
          <w:rFonts w:ascii="Cambria" w:hAnsi="Cambria" w:cs="Arial"/>
          <w:sz w:val="28"/>
          <w:szCs w:val="28"/>
          <w:lang w:val="it-IT"/>
        </w:rPr>
        <w:t>242/24.06</w:t>
      </w:r>
      <w:r w:rsidR="00932F00" w:rsidRPr="008978F5">
        <w:rPr>
          <w:rFonts w:ascii="Cambria" w:hAnsi="Cambria" w:cs="Arial"/>
          <w:sz w:val="28"/>
          <w:szCs w:val="28"/>
          <w:lang w:val="it-IT"/>
        </w:rPr>
        <w:t xml:space="preserve">.2015 </w:t>
      </w:r>
      <w:r w:rsidR="0067360C">
        <w:rPr>
          <w:rFonts w:ascii="Cambria" w:hAnsi="Cambria" w:cs="Arial"/>
          <w:sz w:val="28"/>
          <w:szCs w:val="28"/>
          <w:lang w:val="it-IT"/>
        </w:rPr>
        <w:t>privind rectificarea “ Programului anual al achizitiilor publice- materialesi servicii pe anul 2015” aprobat pentru S.C Administratia Zonei Libere Giurgiu S.A</w:t>
      </w:r>
    </w:p>
    <w:p w:rsidR="00E663BE" w:rsidRDefault="00E663BE" w:rsidP="00932F00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 xml:space="preserve">Referat nr. </w:t>
      </w:r>
      <w:r w:rsidR="0067360C">
        <w:rPr>
          <w:rFonts w:ascii="Cambria" w:hAnsi="Cambria" w:cs="Arial"/>
          <w:sz w:val="28"/>
          <w:szCs w:val="28"/>
          <w:lang w:val="it-IT"/>
        </w:rPr>
        <w:t>4129/03.06.2015</w:t>
      </w:r>
      <w:r>
        <w:rPr>
          <w:rFonts w:ascii="Cambria" w:hAnsi="Cambria" w:cs="Arial"/>
          <w:sz w:val="28"/>
          <w:szCs w:val="28"/>
          <w:lang w:val="it-IT"/>
        </w:rPr>
        <w:t>;</w:t>
      </w:r>
    </w:p>
    <w:p w:rsidR="0067360C" w:rsidRPr="008978F5" w:rsidRDefault="0067360C" w:rsidP="00932F00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>Nota de fundamentare nr. 435/17.06.2015;</w:t>
      </w:r>
    </w:p>
    <w:p w:rsidR="000A381F" w:rsidRPr="008978F5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  <w:lang w:val="it-IT"/>
        </w:rPr>
        <w:t>Prevederile art. 14 si art. 15 din Actul Constitutiv al S.C Administ</w:t>
      </w:r>
      <w:r w:rsidR="00E663BE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8978F5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F303EB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8978F5">
        <w:rPr>
          <w:rFonts w:ascii="Cambria" w:hAnsi="Cambria" w:cs="Arial"/>
          <w:sz w:val="28"/>
          <w:szCs w:val="28"/>
        </w:rPr>
        <w:t xml:space="preserve">31/1990, republicată, </w:t>
      </w:r>
      <w:r w:rsidR="006521B4">
        <w:rPr>
          <w:rFonts w:ascii="Cambria" w:hAnsi="Cambria" w:cs="Arial"/>
          <w:sz w:val="28"/>
          <w:szCs w:val="28"/>
        </w:rPr>
        <w:t xml:space="preserve"> privind societăţile comerciale;</w:t>
      </w:r>
    </w:p>
    <w:p w:rsidR="008978F5" w:rsidRPr="008978F5" w:rsidRDefault="008978F5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8"/>
          <w:szCs w:val="28"/>
        </w:rPr>
      </w:pPr>
    </w:p>
    <w:p w:rsidR="00F53438" w:rsidRPr="008978F5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  <w:r w:rsidRPr="008978F5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8978F5" w:rsidRPr="00BF1D79" w:rsidRDefault="008978F5" w:rsidP="00620825">
      <w:pPr>
        <w:keepNext/>
        <w:keepLines/>
        <w:jc w:val="both"/>
        <w:outlineLvl w:val="1"/>
        <w:rPr>
          <w:rFonts w:asciiTheme="majorHAnsi" w:hAnsiTheme="majorHAnsi" w:cs="Arial"/>
          <w:bCs/>
          <w:spacing w:val="80"/>
          <w:sz w:val="28"/>
          <w:szCs w:val="28"/>
        </w:rPr>
      </w:pPr>
    </w:p>
    <w:p w:rsidR="00BF1D79" w:rsidRPr="00BF1D79" w:rsidRDefault="00BF1D79" w:rsidP="00BF1D79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  <w:r w:rsidRPr="00BF1D79">
        <w:rPr>
          <w:rFonts w:asciiTheme="majorHAnsi" w:hAnsiTheme="majorHAnsi" w:cs="Arial"/>
          <w:b/>
          <w:bCs/>
          <w:sz w:val="28"/>
          <w:szCs w:val="28"/>
          <w:lang w:val="fr-FR"/>
        </w:rPr>
        <w:t>Art.1</w:t>
      </w:r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Se </w:t>
      </w:r>
      <w:r w:rsidR="00662752">
        <w:rPr>
          <w:rFonts w:asciiTheme="majorHAnsi" w:hAnsiTheme="majorHAnsi" w:cs="Arial"/>
          <w:sz w:val="28"/>
          <w:szCs w:val="28"/>
          <w:lang w:val="fr-FR"/>
        </w:rPr>
        <w:t>aproba</w:t>
      </w:r>
      <w:r w:rsidRPr="00BF1D79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r w:rsidR="0067360C">
        <w:rPr>
          <w:rFonts w:asciiTheme="majorHAnsi" w:hAnsiTheme="majorHAnsi" w:cs="Arial"/>
          <w:sz w:val="28"/>
          <w:szCs w:val="28"/>
          <w:lang w:val="fr-FR"/>
        </w:rPr>
        <w:t>rectificarea « Programului anual al achizitiilor Publice- materiale si servicii pe anul 2015 »  al Societatii Comerciale Administratia Zonei Libere Giurgiu</w:t>
      </w:r>
      <w:r w:rsidR="00841501">
        <w:rPr>
          <w:rFonts w:asciiTheme="majorHAnsi" w:hAnsiTheme="majorHAnsi" w:cs="Arial"/>
          <w:sz w:val="28"/>
          <w:szCs w:val="28"/>
          <w:lang w:val="fr-FR"/>
        </w:rPr>
        <w:t>, aprobat prin Hotararea Consiliului Local al Municipiului Giurgiu nr. 15/29.01.2015</w:t>
      </w:r>
      <w:r w:rsidRPr="00BF1D79">
        <w:rPr>
          <w:rFonts w:asciiTheme="majorHAnsi" w:hAnsiTheme="majorHAnsi" w:cs="Arial"/>
          <w:sz w:val="28"/>
          <w:szCs w:val="28"/>
        </w:rPr>
        <w:t>;</w:t>
      </w:r>
    </w:p>
    <w:p w:rsidR="00BF1D79" w:rsidRPr="00BF1D79" w:rsidRDefault="00BF1D79" w:rsidP="00BF1D79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  <w:r w:rsidRPr="00BF1D79">
        <w:rPr>
          <w:rFonts w:asciiTheme="majorHAnsi" w:hAnsiTheme="majorHAnsi" w:cs="Arial"/>
          <w:b/>
          <w:bCs/>
          <w:sz w:val="28"/>
          <w:szCs w:val="28"/>
          <w:lang w:val="fr-FR"/>
        </w:rPr>
        <w:t xml:space="preserve">Art.2 </w:t>
      </w:r>
      <w:r w:rsidR="00841501">
        <w:rPr>
          <w:rFonts w:asciiTheme="majorHAnsi" w:hAnsiTheme="majorHAnsi" w:cs="Arial"/>
          <w:bCs/>
          <w:sz w:val="28"/>
          <w:szCs w:val="28"/>
          <w:lang w:val="fr-FR"/>
        </w:rPr>
        <w:t xml:space="preserve">La anexa 2 Cap «  Materiale si Servicii se introduce pozitia 18 –«  Prestari servicii de paza si supraveghere » </w:t>
      </w:r>
      <w:r w:rsidRPr="00BF1D79">
        <w:rPr>
          <w:rFonts w:asciiTheme="majorHAnsi" w:hAnsiTheme="majorHAnsi" w:cs="Arial"/>
          <w:bCs/>
          <w:sz w:val="28"/>
          <w:szCs w:val="28"/>
          <w:lang w:val="fr-FR"/>
        </w:rPr>
        <w:t>;</w:t>
      </w:r>
    </w:p>
    <w:p w:rsidR="00502D0C" w:rsidRPr="00502D0C" w:rsidRDefault="00841501" w:rsidP="00BF1D79">
      <w:pPr>
        <w:ind w:right="23" w:firstLine="720"/>
        <w:jc w:val="both"/>
        <w:rPr>
          <w:rFonts w:asciiTheme="majorHAnsi" w:hAnsiTheme="majorHAnsi" w:cs="Arial"/>
          <w:sz w:val="28"/>
          <w:szCs w:val="28"/>
          <w:lang w:val="fr-FR"/>
        </w:rPr>
      </w:pPr>
      <w:r>
        <w:rPr>
          <w:rFonts w:asciiTheme="majorHAnsi" w:hAnsiTheme="majorHAnsi" w:cs="Arial"/>
          <w:b/>
          <w:sz w:val="28"/>
          <w:szCs w:val="28"/>
          <w:lang w:val="fr-FR"/>
        </w:rPr>
        <w:t>Art. 3</w:t>
      </w:r>
      <w:r w:rsidR="00502D0C" w:rsidRPr="00502D0C">
        <w:rPr>
          <w:rFonts w:asciiTheme="majorHAnsi" w:hAnsiTheme="majorHAnsi" w:cs="Arial"/>
          <w:b/>
          <w:sz w:val="28"/>
          <w:szCs w:val="28"/>
          <w:lang w:val="fr-FR"/>
        </w:rPr>
        <w:t>.</w:t>
      </w:r>
      <w:r w:rsidR="00502D0C">
        <w:rPr>
          <w:rFonts w:asciiTheme="majorHAnsi" w:hAnsiTheme="majorHAnsi" w:cs="Arial"/>
          <w:sz w:val="28"/>
          <w:szCs w:val="28"/>
          <w:lang w:val="fr-FR"/>
        </w:rPr>
        <w:t xml:space="preserve"> </w:t>
      </w:r>
      <w:proofErr w:type="spellStart"/>
      <w:r w:rsidR="00502D0C" w:rsidRPr="00841501">
        <w:rPr>
          <w:rFonts w:ascii="Cambria" w:hAnsi="Cambria" w:cs="Arial"/>
          <w:sz w:val="28"/>
          <w:szCs w:val="28"/>
          <w:lang w:val="fr-FR"/>
        </w:rPr>
        <w:t>Prezenta</w:t>
      </w:r>
      <w:proofErr w:type="spellEnd"/>
      <w:r w:rsidR="00502D0C" w:rsidRPr="0084150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502D0C" w:rsidRPr="00841501">
        <w:rPr>
          <w:rFonts w:ascii="Cambria" w:hAnsi="Cambria" w:cs="Arial"/>
          <w:sz w:val="28"/>
          <w:szCs w:val="28"/>
          <w:lang w:val="fr-FR"/>
        </w:rPr>
        <w:t>hotarare</w:t>
      </w:r>
      <w:proofErr w:type="spellEnd"/>
      <w:r w:rsidR="00502D0C" w:rsidRPr="00841501">
        <w:rPr>
          <w:rFonts w:ascii="Cambria" w:hAnsi="Cambria" w:cs="Arial"/>
          <w:sz w:val="28"/>
          <w:szCs w:val="28"/>
          <w:lang w:val="fr-FR"/>
        </w:rPr>
        <w:t xml:space="preserve"> se va </w:t>
      </w:r>
      <w:proofErr w:type="spellStart"/>
      <w:r w:rsidR="00502D0C" w:rsidRPr="00841501">
        <w:rPr>
          <w:rFonts w:ascii="Cambria" w:hAnsi="Cambria" w:cs="Arial"/>
          <w:sz w:val="28"/>
          <w:szCs w:val="28"/>
          <w:lang w:val="fr-FR"/>
        </w:rPr>
        <w:t>comunica</w:t>
      </w:r>
      <w:proofErr w:type="spellEnd"/>
      <w:r w:rsidR="00502D0C" w:rsidRPr="0084150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502D0C" w:rsidRPr="00841501">
        <w:rPr>
          <w:rFonts w:ascii="Cambria" w:hAnsi="Cambria" w:cs="Arial"/>
          <w:sz w:val="28"/>
          <w:szCs w:val="28"/>
          <w:lang w:val="fr-FR"/>
        </w:rPr>
        <w:t>Directiei</w:t>
      </w:r>
      <w:proofErr w:type="spellEnd"/>
      <w:r w:rsidR="00502D0C" w:rsidRPr="00841501">
        <w:rPr>
          <w:rFonts w:ascii="Cambria" w:hAnsi="Cambria" w:cs="Arial"/>
          <w:sz w:val="28"/>
          <w:szCs w:val="28"/>
          <w:lang w:val="fr-FR"/>
        </w:rPr>
        <w:t xml:space="preserve"> </w:t>
      </w:r>
      <w:r w:rsidRPr="00841501">
        <w:rPr>
          <w:rFonts w:ascii="Cambria" w:hAnsi="Cambria" w:cs="Arial"/>
          <w:sz w:val="28"/>
          <w:szCs w:val="28"/>
          <w:lang w:val="fr-FR"/>
        </w:rPr>
        <w:t xml:space="preserve">Administrative </w:t>
      </w:r>
      <w:r>
        <w:rPr>
          <w:rFonts w:ascii="Cambria" w:hAnsi="Cambria" w:cs="Arial"/>
          <w:sz w:val="28"/>
          <w:szCs w:val="28"/>
          <w:lang w:val="fr-FR"/>
        </w:rPr>
        <w:t xml:space="preserve">si </w:t>
      </w:r>
      <w:proofErr w:type="spellStart"/>
      <w:r>
        <w:rPr>
          <w:rFonts w:ascii="Cambria" w:hAnsi="Cambria" w:cs="Arial"/>
          <w:sz w:val="28"/>
          <w:szCs w:val="28"/>
          <w:lang w:val="fr-FR"/>
        </w:rPr>
        <w:t>S</w:t>
      </w:r>
      <w:r w:rsidRPr="00841501">
        <w:rPr>
          <w:rFonts w:ascii="Cambria" w:hAnsi="Cambria" w:cs="Arial"/>
          <w:sz w:val="28"/>
          <w:szCs w:val="28"/>
          <w:lang w:val="fr-FR"/>
        </w:rPr>
        <w:t>erviciului</w:t>
      </w:r>
      <w:proofErr w:type="spellEnd"/>
      <w:r w:rsidRPr="0084150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841501">
        <w:rPr>
          <w:rFonts w:ascii="Cambria" w:hAnsi="Cambria" w:cs="Arial"/>
          <w:sz w:val="28"/>
          <w:szCs w:val="28"/>
          <w:lang w:val="fr-FR"/>
        </w:rPr>
        <w:t>Investitii</w:t>
      </w:r>
      <w:proofErr w:type="spellEnd"/>
      <w:r w:rsidRPr="0084150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841501">
        <w:rPr>
          <w:rFonts w:ascii="Cambria" w:hAnsi="Cambria" w:cs="Arial"/>
          <w:sz w:val="28"/>
          <w:szCs w:val="28"/>
          <w:lang w:val="fr-FR"/>
        </w:rPr>
        <w:t>Achizitii</w:t>
      </w:r>
      <w:proofErr w:type="spellEnd"/>
      <w:r w:rsidRPr="0084150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Pr="00841501">
        <w:rPr>
          <w:rFonts w:ascii="Cambria" w:hAnsi="Cambria" w:cs="Arial"/>
          <w:sz w:val="28"/>
          <w:szCs w:val="28"/>
          <w:lang w:val="fr-FR"/>
        </w:rPr>
        <w:t>Publice</w:t>
      </w:r>
      <w:proofErr w:type="spellEnd"/>
      <w:r w:rsidR="00502D0C" w:rsidRPr="0084150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502D0C" w:rsidRPr="00841501">
        <w:rPr>
          <w:rFonts w:ascii="Cambria" w:hAnsi="Cambria" w:cs="Arial"/>
          <w:sz w:val="28"/>
          <w:szCs w:val="28"/>
          <w:lang w:val="fr-FR"/>
        </w:rPr>
        <w:t>din</w:t>
      </w:r>
      <w:proofErr w:type="spellEnd"/>
      <w:r w:rsidR="00502D0C" w:rsidRPr="0084150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502D0C" w:rsidRPr="00841501">
        <w:rPr>
          <w:rFonts w:ascii="Cambria" w:hAnsi="Cambria" w:cs="Arial"/>
          <w:sz w:val="28"/>
          <w:szCs w:val="28"/>
          <w:lang w:val="fr-FR"/>
        </w:rPr>
        <w:t>cadrul</w:t>
      </w:r>
      <w:proofErr w:type="spellEnd"/>
      <w:r w:rsidR="00502D0C" w:rsidRPr="00841501">
        <w:rPr>
          <w:rFonts w:ascii="Cambria" w:hAnsi="Cambria" w:cs="Arial"/>
          <w:sz w:val="28"/>
          <w:szCs w:val="28"/>
          <w:lang w:val="fr-FR"/>
        </w:rPr>
        <w:t xml:space="preserve"> SC </w:t>
      </w:r>
      <w:proofErr w:type="spellStart"/>
      <w:r w:rsidR="00502D0C" w:rsidRPr="00841501">
        <w:rPr>
          <w:rFonts w:ascii="Cambria" w:hAnsi="Cambria" w:cs="Arial"/>
          <w:sz w:val="28"/>
          <w:szCs w:val="28"/>
          <w:lang w:val="fr-FR"/>
        </w:rPr>
        <w:t>Administratia</w:t>
      </w:r>
      <w:proofErr w:type="spellEnd"/>
      <w:r w:rsidR="00502D0C" w:rsidRPr="0084150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502D0C" w:rsidRPr="00841501">
        <w:rPr>
          <w:rFonts w:ascii="Cambria" w:hAnsi="Cambria" w:cs="Arial"/>
          <w:sz w:val="28"/>
          <w:szCs w:val="28"/>
          <w:lang w:val="fr-FR"/>
        </w:rPr>
        <w:t>Zonei</w:t>
      </w:r>
      <w:proofErr w:type="spellEnd"/>
      <w:r w:rsidR="00502D0C" w:rsidRPr="0084150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502D0C" w:rsidRPr="00841501">
        <w:rPr>
          <w:rFonts w:ascii="Cambria" w:hAnsi="Cambria" w:cs="Arial"/>
          <w:sz w:val="28"/>
          <w:szCs w:val="28"/>
          <w:lang w:val="fr-FR"/>
        </w:rPr>
        <w:t>Libere</w:t>
      </w:r>
      <w:proofErr w:type="spellEnd"/>
      <w:r w:rsidR="00502D0C" w:rsidRPr="00841501">
        <w:rPr>
          <w:rFonts w:ascii="Cambria" w:hAnsi="Cambria" w:cs="Arial"/>
          <w:sz w:val="28"/>
          <w:szCs w:val="28"/>
          <w:lang w:val="fr-FR"/>
        </w:rPr>
        <w:t xml:space="preserve"> Giurgiu S.A. </w:t>
      </w:r>
      <w:proofErr w:type="spellStart"/>
      <w:r w:rsidR="00502D0C" w:rsidRPr="00841501">
        <w:rPr>
          <w:rFonts w:ascii="Cambria" w:hAnsi="Cambria" w:cs="Arial"/>
          <w:sz w:val="28"/>
          <w:szCs w:val="28"/>
          <w:lang w:val="fr-FR"/>
        </w:rPr>
        <w:t>prin</w:t>
      </w:r>
      <w:proofErr w:type="spellEnd"/>
      <w:r w:rsidR="00502D0C" w:rsidRPr="0084150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502D0C" w:rsidRPr="00841501">
        <w:rPr>
          <w:rFonts w:ascii="Cambria" w:hAnsi="Cambria" w:cs="Arial"/>
          <w:sz w:val="28"/>
          <w:szCs w:val="28"/>
          <w:lang w:val="fr-FR"/>
        </w:rPr>
        <w:t>intermediul</w:t>
      </w:r>
      <w:proofErr w:type="spellEnd"/>
      <w:r w:rsidR="00502D0C" w:rsidRPr="00841501">
        <w:rPr>
          <w:rFonts w:ascii="Cambria" w:hAnsi="Cambria" w:cs="Arial"/>
          <w:sz w:val="28"/>
          <w:szCs w:val="28"/>
          <w:lang w:val="fr-FR"/>
        </w:rPr>
        <w:t xml:space="preserve"> </w:t>
      </w:r>
      <w:proofErr w:type="spellStart"/>
      <w:r w:rsidR="00502D0C" w:rsidRPr="00841501">
        <w:rPr>
          <w:rFonts w:ascii="Cambria" w:hAnsi="Cambria" w:cs="Arial"/>
          <w:sz w:val="28"/>
          <w:szCs w:val="28"/>
          <w:lang w:val="fr-FR"/>
        </w:rPr>
        <w:t>Directorului</w:t>
      </w:r>
      <w:proofErr w:type="spellEnd"/>
      <w:r w:rsidR="00502D0C" w:rsidRPr="00841501">
        <w:rPr>
          <w:rFonts w:ascii="Cambria" w:hAnsi="Cambria" w:cs="Arial"/>
          <w:sz w:val="28"/>
          <w:szCs w:val="28"/>
          <w:lang w:val="fr-FR"/>
        </w:rPr>
        <w:t xml:space="preserve"> General</w:t>
      </w:r>
      <w:r w:rsidR="00502D0C" w:rsidRPr="00502D0C">
        <w:rPr>
          <w:rFonts w:ascii="Cambria" w:hAnsi="Cambria" w:cs="Arial"/>
          <w:sz w:val="28"/>
          <w:szCs w:val="28"/>
          <w:lang w:val="fr-FR"/>
        </w:rPr>
        <w:t xml:space="preserve">.  </w:t>
      </w:r>
    </w:p>
    <w:p w:rsidR="00502D0C" w:rsidRPr="00502D0C" w:rsidRDefault="00502D0C" w:rsidP="00BF1D79">
      <w:pPr>
        <w:ind w:right="23" w:firstLine="720"/>
        <w:jc w:val="both"/>
        <w:rPr>
          <w:rFonts w:asciiTheme="majorHAnsi" w:hAnsiTheme="majorHAnsi" w:cs="Arial"/>
          <w:sz w:val="28"/>
          <w:szCs w:val="28"/>
        </w:rPr>
      </w:pPr>
    </w:p>
    <w:p w:rsidR="006521B4" w:rsidRPr="001C0298" w:rsidRDefault="006521B4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ro-RO"/>
        </w:rPr>
      </w:pPr>
    </w:p>
    <w:p w:rsidR="000E3C35" w:rsidRPr="008978F5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</w:rPr>
      </w:pP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a</w:t>
      </w:r>
      <w:r w:rsidR="00FA4DCC" w:rsidRPr="008978F5">
        <w:rPr>
          <w:rFonts w:ascii="Cambria" w:hAnsi="Cambria" w:cs="Arial"/>
          <w:sz w:val="28"/>
          <w:szCs w:val="28"/>
          <w:lang w:val="fr-FR"/>
        </w:rPr>
        <w:t>l</w:t>
      </w:r>
      <w:r w:rsidRPr="008978F5">
        <w:rPr>
          <w:rFonts w:ascii="Cambria" w:hAnsi="Cambria" w:cs="Arial"/>
          <w:sz w:val="28"/>
          <w:szCs w:val="28"/>
          <w:lang w:val="fr-FR"/>
        </w:rPr>
        <w:t xml:space="preserve"> S.C. Administratia Zonei Libere Giurgiu S.A., prin imputerniciti,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2D550B" w:rsidRPr="008978F5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A4426" w:rsidRPr="008978F5" w:rsidRDefault="000E690D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Ghita Niculae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755E91" w:rsidRPr="008978F5" w:rsidRDefault="00522141" w:rsidP="00755E91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Pirlea Victor Constantin</w:t>
      </w: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522141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465D45" w:rsidP="00C1395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Cioaca Ionut </w:t>
      </w: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3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>3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5A9" w:rsidRDefault="00AE55A9">
      <w:r>
        <w:separator/>
      </w:r>
    </w:p>
  </w:endnote>
  <w:endnote w:type="continuationSeparator" w:id="0">
    <w:p w:rsidR="00AE55A9" w:rsidRDefault="00AE5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3F26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5A9" w:rsidRDefault="00AE55A9">
      <w:r>
        <w:separator/>
      </w:r>
    </w:p>
  </w:footnote>
  <w:footnote w:type="continuationSeparator" w:id="0">
    <w:p w:rsidR="00AE55A9" w:rsidRDefault="00AE5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1272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669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15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690D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0825"/>
    <w:rsid w:val="00121A39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271E"/>
    <w:rsid w:val="001E3BF6"/>
    <w:rsid w:val="001E416F"/>
    <w:rsid w:val="001E4E4D"/>
    <w:rsid w:val="001E57D2"/>
    <w:rsid w:val="001E6046"/>
    <w:rsid w:val="001E628B"/>
    <w:rsid w:val="001E6578"/>
    <w:rsid w:val="001F05FA"/>
    <w:rsid w:val="001F08BE"/>
    <w:rsid w:val="001F2C2A"/>
    <w:rsid w:val="001F2C62"/>
    <w:rsid w:val="001F340B"/>
    <w:rsid w:val="001F5079"/>
    <w:rsid w:val="001F5B9B"/>
    <w:rsid w:val="001F725E"/>
    <w:rsid w:val="001F7BD5"/>
    <w:rsid w:val="00200667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273A"/>
    <w:rsid w:val="002237DE"/>
    <w:rsid w:val="00223C2A"/>
    <w:rsid w:val="00224040"/>
    <w:rsid w:val="00227EA0"/>
    <w:rsid w:val="00230A12"/>
    <w:rsid w:val="00230A74"/>
    <w:rsid w:val="002340C7"/>
    <w:rsid w:val="00234968"/>
    <w:rsid w:val="00234A84"/>
    <w:rsid w:val="00237F86"/>
    <w:rsid w:val="002401F7"/>
    <w:rsid w:val="002411D6"/>
    <w:rsid w:val="00242796"/>
    <w:rsid w:val="00251772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6F7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BBD"/>
    <w:rsid w:val="003069F4"/>
    <w:rsid w:val="003101DB"/>
    <w:rsid w:val="003115B6"/>
    <w:rsid w:val="00314160"/>
    <w:rsid w:val="00314CF6"/>
    <w:rsid w:val="0031577B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16D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97E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1BC"/>
    <w:rsid w:val="003E7B00"/>
    <w:rsid w:val="003F039B"/>
    <w:rsid w:val="003F1A95"/>
    <w:rsid w:val="003F1F33"/>
    <w:rsid w:val="003F26EF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2B8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1ACB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2183"/>
    <w:rsid w:val="004B3673"/>
    <w:rsid w:val="004B43D9"/>
    <w:rsid w:val="004B74AE"/>
    <w:rsid w:val="004C01EE"/>
    <w:rsid w:val="004C202F"/>
    <w:rsid w:val="004C4973"/>
    <w:rsid w:val="004D072F"/>
    <w:rsid w:val="004D0C43"/>
    <w:rsid w:val="004D2FB7"/>
    <w:rsid w:val="004D3F13"/>
    <w:rsid w:val="004D58EA"/>
    <w:rsid w:val="004D59A1"/>
    <w:rsid w:val="004D7A6D"/>
    <w:rsid w:val="004D7DFA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D0C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4D6B"/>
    <w:rsid w:val="00567805"/>
    <w:rsid w:val="00567A2D"/>
    <w:rsid w:val="005729A7"/>
    <w:rsid w:val="00572D94"/>
    <w:rsid w:val="00573007"/>
    <w:rsid w:val="005733D1"/>
    <w:rsid w:val="00573F12"/>
    <w:rsid w:val="0057428E"/>
    <w:rsid w:val="00577176"/>
    <w:rsid w:val="00583BC4"/>
    <w:rsid w:val="0058697B"/>
    <w:rsid w:val="005902E6"/>
    <w:rsid w:val="00590C83"/>
    <w:rsid w:val="00592D56"/>
    <w:rsid w:val="00595B14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1B4"/>
    <w:rsid w:val="006527A7"/>
    <w:rsid w:val="00652A23"/>
    <w:rsid w:val="006559B6"/>
    <w:rsid w:val="00657874"/>
    <w:rsid w:val="006604B1"/>
    <w:rsid w:val="00661BAD"/>
    <w:rsid w:val="00662752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60C"/>
    <w:rsid w:val="00673CB4"/>
    <w:rsid w:val="006778E9"/>
    <w:rsid w:val="00682B70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3F07"/>
    <w:rsid w:val="007F46CD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11F"/>
    <w:rsid w:val="00820FC7"/>
    <w:rsid w:val="0082127A"/>
    <w:rsid w:val="008236A9"/>
    <w:rsid w:val="008270B3"/>
    <w:rsid w:val="00833707"/>
    <w:rsid w:val="008359A9"/>
    <w:rsid w:val="008403D0"/>
    <w:rsid w:val="00840B1B"/>
    <w:rsid w:val="00841501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0C"/>
    <w:rsid w:val="00887466"/>
    <w:rsid w:val="00887E4B"/>
    <w:rsid w:val="008932D9"/>
    <w:rsid w:val="00894450"/>
    <w:rsid w:val="00897180"/>
    <w:rsid w:val="008978F5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2F00"/>
    <w:rsid w:val="00935060"/>
    <w:rsid w:val="009371DE"/>
    <w:rsid w:val="00937DFE"/>
    <w:rsid w:val="00940DEE"/>
    <w:rsid w:val="00942B8A"/>
    <w:rsid w:val="009465B5"/>
    <w:rsid w:val="00946C47"/>
    <w:rsid w:val="00953201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ABD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4AAD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5A9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121B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237"/>
    <w:rsid w:val="00B975DC"/>
    <w:rsid w:val="00BA1364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D79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2437"/>
    <w:rsid w:val="00C25AA9"/>
    <w:rsid w:val="00C25AAD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193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314E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3429"/>
    <w:rsid w:val="00D859C2"/>
    <w:rsid w:val="00D85EF6"/>
    <w:rsid w:val="00D85FAD"/>
    <w:rsid w:val="00D91AB3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1B1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D7EFB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3BE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D0015"/>
    <w:rsid w:val="00ED3C8D"/>
    <w:rsid w:val="00ED43DF"/>
    <w:rsid w:val="00ED4A61"/>
    <w:rsid w:val="00ED572A"/>
    <w:rsid w:val="00ED692D"/>
    <w:rsid w:val="00ED777E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03EB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3CC4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1604"/>
    <w:rsid w:val="00FE4513"/>
    <w:rsid w:val="00FE5C3B"/>
    <w:rsid w:val="00FE649B"/>
    <w:rsid w:val="00FE70FC"/>
    <w:rsid w:val="00FE7B33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89A43A9-31E9-46BE-9BBA-349D9825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1614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3</cp:revision>
  <cp:lastPrinted>2015-05-15T08:32:00Z</cp:lastPrinted>
  <dcterms:created xsi:type="dcterms:W3CDTF">2015-07-01T07:49:00Z</dcterms:created>
  <dcterms:modified xsi:type="dcterms:W3CDTF">2015-07-01T07:53:00Z</dcterms:modified>
</cp:coreProperties>
</file>