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30" w:rsidRPr="00614B0D" w:rsidRDefault="00A812D8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75D2" w:rsidRPr="000475D2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6704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0475D2" w:rsidRPr="000475D2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55680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0475D2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0475D2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58752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0475D2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59776" from="-36.8pt,4.85pt" to="510.5pt,4.85pt" strokeweight="3pt">
            <v:stroke linestyle="thinThin"/>
          </v:line>
        </w:pict>
      </w:r>
    </w:p>
    <w:p w:rsidR="009539EB" w:rsidRDefault="009539EB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Pr="00614B0D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045948">
        <w:rPr>
          <w:rFonts w:ascii="Cambria" w:hAnsi="Cambria" w:cs="Arial"/>
          <w:szCs w:val="28"/>
          <w:lang w:val="ro-RO"/>
        </w:rPr>
        <w:t>13</w:t>
      </w:r>
      <w:r w:rsidR="00751479">
        <w:rPr>
          <w:rFonts w:ascii="Cambria" w:hAnsi="Cambria" w:cs="Arial"/>
          <w:szCs w:val="28"/>
          <w:lang w:val="ro-RO"/>
        </w:rPr>
        <w:t>2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045948">
        <w:rPr>
          <w:rFonts w:ascii="Cambria" w:hAnsi="Cambria" w:cs="Arial"/>
          <w:szCs w:val="28"/>
          <w:lang w:val="ro-RO"/>
        </w:rPr>
        <w:t>18.01.2017</w:t>
      </w:r>
    </w:p>
    <w:p w:rsidR="00C5363A" w:rsidRPr="006A4F3B" w:rsidRDefault="00C5363A" w:rsidP="00620825">
      <w:pPr>
        <w:jc w:val="both"/>
        <w:rPr>
          <w:rFonts w:ascii="Cambria" w:hAnsi="Cambria" w:cs="Arial"/>
          <w:sz w:val="24"/>
          <w:szCs w:val="24"/>
        </w:rPr>
      </w:pPr>
    </w:p>
    <w:p w:rsidR="0004293E" w:rsidRDefault="00A970F8" w:rsidP="00330878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A4F3B">
        <w:rPr>
          <w:rFonts w:ascii="Cambria" w:hAnsi="Cambria" w:cs="Arial"/>
          <w:sz w:val="24"/>
          <w:szCs w:val="24"/>
        </w:rPr>
        <w:t>Adunarea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Generala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a </w:t>
      </w:r>
      <w:proofErr w:type="spellStart"/>
      <w:r w:rsidRPr="006A4F3B">
        <w:rPr>
          <w:rFonts w:ascii="Cambria" w:hAnsi="Cambria" w:cs="Arial"/>
          <w:sz w:val="24"/>
          <w:szCs w:val="24"/>
        </w:rPr>
        <w:t>Actionarilor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prin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imputerniciti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este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statutara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si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legal</w:t>
      </w:r>
      <w:r w:rsidR="00901BA6"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01BA6" w:rsidRPr="006A4F3B">
        <w:rPr>
          <w:rFonts w:ascii="Cambria" w:hAnsi="Cambria" w:cs="Arial"/>
          <w:sz w:val="24"/>
          <w:szCs w:val="24"/>
        </w:rPr>
        <w:t>convocata</w:t>
      </w:r>
      <w:proofErr w:type="spellEnd"/>
      <w:r w:rsidR="00901BA6" w:rsidRPr="006A4F3B">
        <w:rPr>
          <w:rFonts w:ascii="Cambria" w:hAnsi="Cambria" w:cs="Arial"/>
          <w:sz w:val="24"/>
          <w:szCs w:val="24"/>
        </w:rPr>
        <w:t xml:space="preserve"> in data de </w:t>
      </w:r>
      <w:proofErr w:type="gramStart"/>
      <w:r w:rsidR="00045948">
        <w:rPr>
          <w:rFonts w:ascii="Cambria" w:hAnsi="Cambria" w:cs="Arial"/>
          <w:sz w:val="24"/>
          <w:szCs w:val="24"/>
        </w:rPr>
        <w:t>18.01.2017</w:t>
      </w:r>
      <w:r w:rsidR="00662E03" w:rsidRPr="006A4F3B">
        <w:rPr>
          <w:rFonts w:ascii="Cambria" w:hAnsi="Cambria" w:cs="Arial"/>
          <w:sz w:val="24"/>
          <w:szCs w:val="24"/>
        </w:rPr>
        <w:t xml:space="preserve"> </w:t>
      </w:r>
      <w:r w:rsidR="00367DDB" w:rsidRPr="006A4F3B">
        <w:rPr>
          <w:rFonts w:ascii="Cambria" w:hAnsi="Cambria" w:cs="Arial"/>
          <w:sz w:val="24"/>
          <w:szCs w:val="24"/>
        </w:rPr>
        <w:t xml:space="preserve"> </w:t>
      </w:r>
      <w:r w:rsidRPr="006A4F3B">
        <w:rPr>
          <w:rFonts w:ascii="Cambria" w:hAnsi="Cambria" w:cs="Arial"/>
          <w:sz w:val="24"/>
          <w:szCs w:val="24"/>
        </w:rPr>
        <w:t>la</w:t>
      </w:r>
      <w:proofErr w:type="gram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sediul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S.C. </w:t>
      </w:r>
      <w:proofErr w:type="spellStart"/>
      <w:r w:rsidRPr="006A4F3B">
        <w:rPr>
          <w:rFonts w:ascii="Cambria" w:hAnsi="Cambria" w:cs="Arial"/>
          <w:sz w:val="24"/>
          <w:szCs w:val="24"/>
        </w:rPr>
        <w:t>Administratia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Zonei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Libere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Giurgiu S.A.</w:t>
      </w:r>
    </w:p>
    <w:p w:rsidR="00A902FE" w:rsidRPr="00902963" w:rsidRDefault="003A4426" w:rsidP="00330878">
      <w:pPr>
        <w:ind w:firstLine="720"/>
        <w:jc w:val="both"/>
        <w:rPr>
          <w:rFonts w:ascii="Cambria" w:hAnsi="Cambria" w:cs="Arial"/>
          <w:sz w:val="28"/>
          <w:szCs w:val="28"/>
        </w:rPr>
      </w:pPr>
      <w:proofErr w:type="spellStart"/>
      <w:r w:rsidRPr="00902963">
        <w:rPr>
          <w:rFonts w:ascii="Cambria" w:hAnsi="Cambria" w:cs="Arial"/>
          <w:sz w:val="28"/>
          <w:szCs w:val="28"/>
        </w:rPr>
        <w:t>Avand</w:t>
      </w:r>
      <w:proofErr w:type="spellEnd"/>
      <w:r w:rsidRPr="00902963">
        <w:rPr>
          <w:rFonts w:ascii="Cambria" w:hAnsi="Cambria" w:cs="Arial"/>
          <w:sz w:val="28"/>
          <w:szCs w:val="28"/>
        </w:rPr>
        <w:t xml:space="preserve"> in </w:t>
      </w:r>
      <w:proofErr w:type="spellStart"/>
      <w:r w:rsidRPr="00902963">
        <w:rPr>
          <w:rFonts w:ascii="Cambria" w:hAnsi="Cambria" w:cs="Arial"/>
          <w:sz w:val="28"/>
          <w:szCs w:val="28"/>
        </w:rPr>
        <w:t>vedere</w:t>
      </w:r>
      <w:proofErr w:type="spellEnd"/>
      <w:r w:rsidRPr="00902963">
        <w:rPr>
          <w:rFonts w:ascii="Cambria" w:hAnsi="Cambria" w:cs="Arial"/>
          <w:sz w:val="28"/>
          <w:szCs w:val="28"/>
        </w:rPr>
        <w:t>:</w:t>
      </w:r>
    </w:p>
    <w:p w:rsidR="00751479" w:rsidRDefault="00751479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>
        <w:rPr>
          <w:rFonts w:ascii="Cambria" w:hAnsi="Cambria" w:cs="Arial"/>
          <w:sz w:val="28"/>
          <w:szCs w:val="28"/>
          <w:lang w:val="it-IT"/>
        </w:rPr>
        <w:t>Cererea nr. 415/16.01.2017</w:t>
      </w:r>
      <w:r w:rsidR="00EC494C">
        <w:rPr>
          <w:rFonts w:ascii="Cambria" w:hAnsi="Cambria" w:cs="Arial"/>
          <w:sz w:val="28"/>
          <w:szCs w:val="28"/>
          <w:lang w:val="it-IT"/>
        </w:rPr>
        <w:t>;</w:t>
      </w:r>
    </w:p>
    <w:p w:rsidR="00751479" w:rsidRDefault="00751479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>
        <w:rPr>
          <w:rFonts w:ascii="Cambria" w:hAnsi="Cambria" w:cs="Arial"/>
          <w:sz w:val="28"/>
          <w:szCs w:val="28"/>
          <w:lang w:val="it-IT"/>
        </w:rPr>
        <w:t>Contractul de mandat nr. 9794/07.12.2016</w:t>
      </w:r>
      <w:r w:rsidR="00EC494C">
        <w:rPr>
          <w:rFonts w:ascii="Cambria" w:hAnsi="Cambria" w:cs="Arial"/>
          <w:sz w:val="28"/>
          <w:szCs w:val="28"/>
          <w:lang w:val="it-IT"/>
        </w:rPr>
        <w:t>;</w:t>
      </w:r>
    </w:p>
    <w:p w:rsidR="000A381F" w:rsidRPr="00902963" w:rsidRDefault="00487ED7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 w:rsidRPr="00902963">
        <w:rPr>
          <w:rFonts w:ascii="Cambria" w:hAnsi="Cambria" w:cs="Arial"/>
          <w:sz w:val="28"/>
          <w:szCs w:val="28"/>
          <w:lang w:val="it-IT"/>
        </w:rPr>
        <w:t>Prevederile art. 14 si art. 15 din Actul Constitutiv al S.C Administ</w:t>
      </w:r>
      <w:r w:rsidR="00657685">
        <w:rPr>
          <w:rFonts w:ascii="Cambria" w:hAnsi="Cambria" w:cs="Arial"/>
          <w:sz w:val="28"/>
          <w:szCs w:val="28"/>
          <w:lang w:val="it-IT"/>
        </w:rPr>
        <w:t>ratia Zonei Libere Giurgiu S.A</w:t>
      </w:r>
      <w:r w:rsidR="00B61BCA" w:rsidRPr="00902963">
        <w:rPr>
          <w:rFonts w:ascii="Cambria" w:hAnsi="Cambria" w:cs="Arial"/>
          <w:sz w:val="28"/>
          <w:szCs w:val="28"/>
          <w:lang w:val="it-IT"/>
        </w:rPr>
        <w:t>;</w:t>
      </w:r>
    </w:p>
    <w:p w:rsidR="00487ED7" w:rsidRPr="00902963" w:rsidRDefault="00144A1A" w:rsidP="00620825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it-IT"/>
        </w:rPr>
      </w:pPr>
      <w:r w:rsidRPr="00902963">
        <w:rPr>
          <w:rFonts w:ascii="Cambria" w:hAnsi="Cambria" w:cs="Arial"/>
          <w:sz w:val="28"/>
          <w:szCs w:val="28"/>
        </w:rPr>
        <w:t xml:space="preserve">Prevederile Legii nr. </w:t>
      </w:r>
      <w:r w:rsidR="00487ED7" w:rsidRPr="00902963">
        <w:rPr>
          <w:rFonts w:ascii="Cambria" w:hAnsi="Cambria" w:cs="Arial"/>
          <w:sz w:val="28"/>
          <w:szCs w:val="28"/>
        </w:rPr>
        <w:t>31/1990, republicată,  privind societăţile comerciale.</w:t>
      </w:r>
    </w:p>
    <w:p w:rsidR="00C5363A" w:rsidRDefault="00C5363A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  <w:bookmarkStart w:id="0" w:name="bookmark3"/>
    </w:p>
    <w:p w:rsidR="00C5363A" w:rsidRDefault="00C5363A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</w:p>
    <w:p w:rsidR="00045948" w:rsidRDefault="00045948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</w:p>
    <w:p w:rsidR="00F53438" w:rsidRPr="00902963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  <w:r w:rsidRPr="00902963">
        <w:rPr>
          <w:rFonts w:ascii="Cambria" w:hAnsi="Cambria" w:cs="Arial"/>
          <w:b/>
          <w:bCs/>
          <w:spacing w:val="80"/>
          <w:sz w:val="28"/>
          <w:szCs w:val="28"/>
        </w:rPr>
        <w:t>HOTARASTE:</w:t>
      </w:r>
      <w:bookmarkEnd w:id="0"/>
    </w:p>
    <w:p w:rsidR="009539EB" w:rsidRDefault="009539EB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8"/>
          <w:szCs w:val="28"/>
        </w:rPr>
      </w:pPr>
    </w:p>
    <w:p w:rsidR="00C5363A" w:rsidRDefault="00C5363A" w:rsidP="00045948">
      <w:pPr>
        <w:keepNext/>
        <w:keepLines/>
        <w:spacing w:line="360" w:lineRule="auto"/>
        <w:jc w:val="center"/>
        <w:outlineLvl w:val="1"/>
        <w:rPr>
          <w:rFonts w:ascii="Arial" w:hAnsi="Arial" w:cs="Arial"/>
          <w:b/>
          <w:bCs/>
          <w:spacing w:val="80"/>
          <w:sz w:val="24"/>
          <w:szCs w:val="24"/>
          <w:lang w:val="fr-FR"/>
        </w:rPr>
      </w:pPr>
    </w:p>
    <w:p w:rsidR="00045948" w:rsidRDefault="00EC494C" w:rsidP="00045948">
      <w:pPr>
        <w:pStyle w:val="ListParagraph"/>
        <w:spacing w:after="0" w:line="360" w:lineRule="auto"/>
        <w:ind w:left="0" w:firstLine="720"/>
        <w:jc w:val="both"/>
        <w:rPr>
          <w:rFonts w:ascii="Cambria" w:hAnsi="Cambria" w:cs="Arial"/>
          <w:bCs/>
          <w:sz w:val="28"/>
          <w:szCs w:val="28"/>
          <w:lang w:val="fr-FR"/>
        </w:rPr>
      </w:pPr>
      <w:r>
        <w:rPr>
          <w:rFonts w:ascii="Cambria" w:hAnsi="Cambria" w:cs="Arial"/>
          <w:b/>
          <w:bCs/>
          <w:sz w:val="28"/>
          <w:szCs w:val="28"/>
          <w:lang w:val="fr-FR"/>
        </w:rPr>
        <w:t>Art.</w:t>
      </w:r>
      <w:r w:rsidR="00045948" w:rsidRPr="00045948">
        <w:rPr>
          <w:rFonts w:ascii="Cambria" w:hAnsi="Cambria" w:cs="Arial"/>
          <w:b/>
          <w:bCs/>
          <w:sz w:val="28"/>
          <w:szCs w:val="28"/>
          <w:lang w:val="fr-FR"/>
        </w:rPr>
        <w:t>1.</w:t>
      </w:r>
      <w:r w:rsidR="00045948" w:rsidRPr="00045948">
        <w:rPr>
          <w:rFonts w:ascii="Cambria" w:hAnsi="Cambria" w:cs="Arial"/>
          <w:sz w:val="28"/>
          <w:szCs w:val="28"/>
          <w:lang w:val="fr-FR"/>
        </w:rPr>
        <w:t xml:space="preserve"> </w:t>
      </w:r>
      <w:r w:rsidR="00751479" w:rsidRPr="00751479">
        <w:rPr>
          <w:rFonts w:ascii="Cambria" w:hAnsi="Cambria" w:cs="Arial"/>
          <w:sz w:val="28"/>
          <w:szCs w:val="28"/>
          <w:lang w:val="fr-FR"/>
        </w:rPr>
        <w:t>Imputernicitii Adunarii Generale a Actionarilor S.C. Administratia Zonei Libere Giurgiu S.A. au luat act de cererea domnului Tintea Laurentiu (nr. 415/16.01.2017)</w:t>
      </w:r>
      <w:r w:rsidR="00751479">
        <w:rPr>
          <w:rFonts w:ascii="Cambria" w:hAnsi="Cambria" w:cs="Arial"/>
          <w:sz w:val="28"/>
          <w:szCs w:val="28"/>
          <w:lang w:val="fr-FR"/>
        </w:rPr>
        <w:t xml:space="preserve"> </w:t>
      </w:r>
      <w:r w:rsidR="00751479" w:rsidRPr="00751479">
        <w:rPr>
          <w:rFonts w:ascii="Cambria" w:hAnsi="Cambria" w:cs="Arial"/>
          <w:sz w:val="28"/>
          <w:szCs w:val="28"/>
          <w:lang w:val="fr-FR"/>
        </w:rPr>
        <w:t xml:space="preserve"> privind </w:t>
      </w:r>
      <w:r w:rsidR="00751479">
        <w:rPr>
          <w:rFonts w:ascii="Cambria" w:hAnsi="Cambria" w:cs="Arial"/>
          <w:sz w:val="28"/>
          <w:szCs w:val="28"/>
          <w:lang w:val="fr-FR"/>
        </w:rPr>
        <w:t>incetarea</w:t>
      </w:r>
      <w:r w:rsidR="00751479" w:rsidRPr="00751479">
        <w:rPr>
          <w:rFonts w:ascii="Cambria" w:hAnsi="Cambria" w:cs="Arial"/>
          <w:sz w:val="28"/>
          <w:szCs w:val="28"/>
          <w:lang w:val="fr-FR"/>
        </w:rPr>
        <w:t xml:space="preserve"> </w:t>
      </w:r>
      <w:r w:rsidR="00751479">
        <w:rPr>
          <w:rFonts w:ascii="Cambria" w:hAnsi="Cambria" w:cs="Arial"/>
          <w:sz w:val="28"/>
          <w:szCs w:val="28"/>
          <w:lang w:val="fr-FR"/>
        </w:rPr>
        <w:t xml:space="preserve">contractului de  mandat nr. 9794/07.12.2017 </w:t>
      </w:r>
      <w:r>
        <w:rPr>
          <w:rFonts w:ascii="Cambria" w:hAnsi="Cambria" w:cs="Arial"/>
          <w:sz w:val="28"/>
          <w:szCs w:val="28"/>
          <w:lang w:val="fr-FR"/>
        </w:rPr>
        <w:t>din</w:t>
      </w:r>
      <w:r w:rsidR="00751479">
        <w:rPr>
          <w:rFonts w:ascii="Cambria" w:hAnsi="Cambria" w:cs="Arial"/>
          <w:sz w:val="28"/>
          <w:szCs w:val="28"/>
          <w:lang w:val="fr-FR"/>
        </w:rPr>
        <w:t xml:space="preserve"> functia </w:t>
      </w:r>
      <w:r w:rsidR="00751479" w:rsidRPr="00751479">
        <w:rPr>
          <w:rFonts w:ascii="Cambria" w:hAnsi="Cambria" w:cs="Arial"/>
          <w:sz w:val="28"/>
          <w:szCs w:val="28"/>
          <w:lang w:val="fr-FR"/>
        </w:rPr>
        <w:t xml:space="preserve"> de Director General adjunct al S.C. Administratia Zonei Libere Giurgiu S.A. incepand cu data de 23 ianuarie 2017.</w:t>
      </w:r>
    </w:p>
    <w:p w:rsidR="00751479" w:rsidRPr="00EC494C" w:rsidRDefault="00045948" w:rsidP="00751479">
      <w:pPr>
        <w:pStyle w:val="ListParagraph"/>
        <w:spacing w:after="0" w:line="360" w:lineRule="auto"/>
        <w:ind w:left="0"/>
        <w:jc w:val="both"/>
        <w:rPr>
          <w:rFonts w:asciiTheme="majorHAnsi" w:hAnsiTheme="majorHAnsi" w:cs="Arial"/>
          <w:sz w:val="28"/>
          <w:szCs w:val="28"/>
          <w:lang w:val="fr-FR"/>
        </w:rPr>
      </w:pPr>
      <w:r w:rsidRPr="00EC494C">
        <w:rPr>
          <w:rFonts w:asciiTheme="majorHAnsi" w:hAnsiTheme="majorHAnsi" w:cs="Arial"/>
          <w:bCs/>
          <w:sz w:val="28"/>
          <w:szCs w:val="28"/>
          <w:lang w:val="fr-FR"/>
        </w:rPr>
        <w:t xml:space="preserve">        </w:t>
      </w:r>
      <w:r w:rsidR="00751479" w:rsidRPr="00EC494C">
        <w:rPr>
          <w:rFonts w:asciiTheme="majorHAnsi" w:hAnsiTheme="majorHAnsi" w:cs="Arial"/>
          <w:bCs/>
          <w:sz w:val="28"/>
          <w:szCs w:val="28"/>
          <w:lang w:val="fr-FR"/>
        </w:rPr>
        <w:t xml:space="preserve">   </w:t>
      </w:r>
      <w:r w:rsidRPr="00EC494C">
        <w:rPr>
          <w:rFonts w:asciiTheme="majorHAnsi" w:hAnsiTheme="majorHAnsi" w:cs="Arial"/>
          <w:bCs/>
          <w:sz w:val="28"/>
          <w:szCs w:val="28"/>
          <w:lang w:val="fr-FR"/>
        </w:rPr>
        <w:t> </w:t>
      </w:r>
      <w:r w:rsidR="00EC494C">
        <w:rPr>
          <w:rFonts w:asciiTheme="majorHAnsi" w:hAnsiTheme="majorHAnsi" w:cs="Arial"/>
          <w:b/>
          <w:bCs/>
          <w:sz w:val="28"/>
          <w:szCs w:val="28"/>
          <w:lang w:val="fr-FR"/>
        </w:rPr>
        <w:t>Art.</w:t>
      </w:r>
      <w:r w:rsidRPr="00EC494C">
        <w:rPr>
          <w:rFonts w:asciiTheme="majorHAnsi" w:hAnsiTheme="majorHAnsi" w:cs="Arial"/>
          <w:b/>
          <w:bCs/>
          <w:sz w:val="28"/>
          <w:szCs w:val="28"/>
          <w:lang w:val="fr-FR"/>
        </w:rPr>
        <w:t>2</w:t>
      </w:r>
      <w:r w:rsidR="00751479" w:rsidRPr="00EC494C">
        <w:rPr>
          <w:rFonts w:asciiTheme="majorHAnsi" w:hAnsiTheme="majorHAnsi" w:cs="Arial"/>
          <w:b/>
          <w:sz w:val="28"/>
          <w:szCs w:val="28"/>
          <w:lang w:val="fr-FR"/>
        </w:rPr>
        <w:t xml:space="preserve">.  </w:t>
      </w:r>
      <w:r w:rsidR="00751479" w:rsidRPr="00EC494C">
        <w:rPr>
          <w:rFonts w:asciiTheme="majorHAnsi" w:hAnsiTheme="majorHAnsi" w:cs="Arial"/>
          <w:sz w:val="28"/>
          <w:szCs w:val="28"/>
          <w:lang w:val="fr-FR"/>
        </w:rPr>
        <w:t xml:space="preserve">Imputernicitii Adunarii Generale a Actionarilor S.C. Administratia Zonei Libere Giurgiu S.A. </w:t>
      </w:r>
      <w:r w:rsidR="00EC494C" w:rsidRPr="00EC494C">
        <w:rPr>
          <w:rFonts w:asciiTheme="majorHAnsi" w:hAnsiTheme="majorHAnsi" w:cs="Arial"/>
          <w:sz w:val="28"/>
          <w:szCs w:val="28"/>
          <w:lang w:val="fr-FR"/>
        </w:rPr>
        <w:t xml:space="preserve">revoca </w:t>
      </w:r>
      <w:r w:rsidR="00751479" w:rsidRPr="00EC494C">
        <w:rPr>
          <w:rFonts w:asciiTheme="majorHAnsi" w:hAnsiTheme="majorHAnsi" w:cs="Arial"/>
          <w:sz w:val="28"/>
          <w:szCs w:val="28"/>
          <w:lang w:val="fr-FR"/>
        </w:rPr>
        <w:t xml:space="preserve">mandatul domnului </w:t>
      </w:r>
      <w:r w:rsidR="00EC494C" w:rsidRPr="00EC494C">
        <w:rPr>
          <w:rFonts w:asciiTheme="majorHAnsi" w:hAnsiTheme="majorHAnsi" w:cs="Arial"/>
          <w:sz w:val="28"/>
          <w:szCs w:val="28"/>
          <w:lang w:val="fr-FR"/>
        </w:rPr>
        <w:t xml:space="preserve">Tintea Laurentiu  </w:t>
      </w:r>
      <w:r w:rsidR="00751479" w:rsidRPr="00EC494C">
        <w:rPr>
          <w:rFonts w:asciiTheme="majorHAnsi" w:hAnsiTheme="majorHAnsi" w:cs="Arial"/>
          <w:sz w:val="28"/>
          <w:szCs w:val="28"/>
          <w:lang w:val="fr-FR"/>
        </w:rPr>
        <w:t>din calitatea de Director General</w:t>
      </w:r>
      <w:r w:rsidR="00EC494C" w:rsidRPr="00EC494C">
        <w:rPr>
          <w:rFonts w:asciiTheme="majorHAnsi" w:hAnsiTheme="majorHAnsi" w:cs="Arial"/>
          <w:sz w:val="28"/>
          <w:szCs w:val="28"/>
          <w:lang w:val="fr-FR"/>
        </w:rPr>
        <w:t xml:space="preserve"> adjunct </w:t>
      </w:r>
      <w:r w:rsidR="00751479" w:rsidRPr="00EC494C">
        <w:rPr>
          <w:rFonts w:asciiTheme="majorHAnsi" w:hAnsiTheme="majorHAnsi" w:cs="Arial"/>
          <w:sz w:val="28"/>
          <w:szCs w:val="28"/>
          <w:lang w:val="fr-FR"/>
        </w:rPr>
        <w:t xml:space="preserve"> al S.C. Administratia Zonei Libere Giurgiu S.A. incepand cu data de 23 </w:t>
      </w:r>
      <w:r w:rsidR="00EC494C" w:rsidRPr="00EC494C">
        <w:rPr>
          <w:rFonts w:asciiTheme="majorHAnsi" w:hAnsiTheme="majorHAnsi" w:cs="Arial"/>
          <w:sz w:val="28"/>
          <w:szCs w:val="28"/>
          <w:lang w:val="fr-FR"/>
        </w:rPr>
        <w:t>ianuarie</w:t>
      </w:r>
      <w:r w:rsidR="00751479" w:rsidRPr="00EC494C">
        <w:rPr>
          <w:rFonts w:asciiTheme="majorHAnsi" w:hAnsiTheme="majorHAnsi" w:cs="Arial"/>
          <w:sz w:val="28"/>
          <w:szCs w:val="28"/>
          <w:lang w:val="fr-FR"/>
        </w:rPr>
        <w:t xml:space="preserve"> 201</w:t>
      </w:r>
      <w:r w:rsidR="00EC494C" w:rsidRPr="00EC494C">
        <w:rPr>
          <w:rFonts w:asciiTheme="majorHAnsi" w:hAnsiTheme="majorHAnsi" w:cs="Arial"/>
          <w:sz w:val="28"/>
          <w:szCs w:val="28"/>
          <w:lang w:val="fr-FR"/>
        </w:rPr>
        <w:t xml:space="preserve">7 </w:t>
      </w:r>
      <w:r w:rsidR="00751479" w:rsidRPr="00EC494C">
        <w:rPr>
          <w:rFonts w:asciiTheme="majorHAnsi" w:hAnsiTheme="majorHAnsi" w:cs="Arial"/>
          <w:sz w:val="28"/>
          <w:szCs w:val="28"/>
          <w:lang w:val="fr-FR"/>
        </w:rPr>
        <w:t xml:space="preserve"> si aproba conventia de incetare a contractului de mandat nr.</w:t>
      </w:r>
      <w:r w:rsidR="00EC494C" w:rsidRPr="00EC494C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r w:rsidR="00EC494C">
        <w:rPr>
          <w:rFonts w:asciiTheme="majorHAnsi" w:hAnsiTheme="majorHAnsi" w:cs="Arial"/>
          <w:sz w:val="28"/>
          <w:szCs w:val="28"/>
          <w:lang w:val="fr-FR"/>
        </w:rPr>
        <w:t>516/18.01.2017</w:t>
      </w:r>
      <w:r w:rsidR="00751479" w:rsidRPr="00EC494C">
        <w:rPr>
          <w:rFonts w:asciiTheme="majorHAnsi" w:hAnsiTheme="majorHAnsi" w:cs="Arial"/>
          <w:sz w:val="28"/>
          <w:szCs w:val="28"/>
          <w:lang w:val="fr-FR"/>
        </w:rPr>
        <w:t>.</w:t>
      </w:r>
    </w:p>
    <w:p w:rsidR="00045948" w:rsidRDefault="00045948" w:rsidP="00045948">
      <w:pPr>
        <w:pStyle w:val="ListParagraph"/>
        <w:spacing w:after="0" w:line="360" w:lineRule="auto"/>
        <w:ind w:left="0"/>
        <w:jc w:val="both"/>
        <w:rPr>
          <w:rFonts w:ascii="Cambria" w:hAnsi="Cambria" w:cs="Arial"/>
          <w:sz w:val="28"/>
          <w:szCs w:val="28"/>
        </w:rPr>
      </w:pPr>
    </w:p>
    <w:p w:rsidR="00045948" w:rsidRPr="00045948" w:rsidRDefault="00045948" w:rsidP="00045948">
      <w:pPr>
        <w:pStyle w:val="ListParagraph"/>
        <w:spacing w:after="0" w:line="36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045948" w:rsidRPr="00045948" w:rsidRDefault="00045948" w:rsidP="00045948">
      <w:pPr>
        <w:pStyle w:val="ListParagraph"/>
        <w:spacing w:after="0" w:line="36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45948">
        <w:rPr>
          <w:rFonts w:ascii="Cambria" w:hAnsi="Cambria" w:cs="Arial"/>
          <w:b/>
          <w:sz w:val="28"/>
          <w:szCs w:val="28"/>
          <w:lang w:val="fr-FR"/>
        </w:rPr>
        <w:t xml:space="preserve">            Art. 3.  </w:t>
      </w:r>
      <w:r w:rsidRPr="00045948">
        <w:rPr>
          <w:rFonts w:ascii="Cambria" w:hAnsi="Cambria" w:cs="Arial"/>
          <w:sz w:val="28"/>
          <w:szCs w:val="28"/>
          <w:lang w:val="fr-FR"/>
        </w:rPr>
        <w:t>Prezenta decizie se va comunica Directorului General,</w:t>
      </w:r>
      <w:r w:rsidRPr="00045948">
        <w:rPr>
          <w:rFonts w:ascii="Cambria" w:hAnsi="Cambria" w:cs="Arial"/>
          <w:b/>
          <w:sz w:val="28"/>
          <w:szCs w:val="28"/>
          <w:lang w:val="fr-FR"/>
        </w:rPr>
        <w:t xml:space="preserve"> </w:t>
      </w:r>
      <w:r w:rsidR="00751479">
        <w:rPr>
          <w:rFonts w:ascii="Cambria" w:hAnsi="Cambria" w:cs="Arial"/>
          <w:sz w:val="28"/>
          <w:szCs w:val="28"/>
          <w:lang w:val="fr-FR"/>
        </w:rPr>
        <w:t xml:space="preserve">al Societatii </w:t>
      </w:r>
      <w:r w:rsidRPr="00045948">
        <w:rPr>
          <w:rFonts w:ascii="Cambria" w:hAnsi="Cambria" w:cs="Arial"/>
          <w:sz w:val="28"/>
          <w:szCs w:val="28"/>
          <w:lang w:val="fr-FR"/>
        </w:rPr>
        <w:t xml:space="preserve"> Administratiei Zonei Libere Giurgiu S.A,  spre ducere la indeplinire, </w:t>
      </w:r>
    </w:p>
    <w:p w:rsidR="00045948" w:rsidRDefault="00045948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045948" w:rsidRDefault="00045948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045948" w:rsidRDefault="00045948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045948" w:rsidRDefault="00045948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 xml:space="preserve">Consiliul Local al Municipiului Giurgiu actionar unic 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al S.C. Administratia Zonei Libere Giurgiu S.A., prin imputerniciti,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Ghita Niculae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Neacsu Lucian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Nichita Tereza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Ciulacu Mirela</w:t>
      </w:r>
    </w:p>
    <w:p w:rsidR="00330878" w:rsidRPr="00057370" w:rsidRDefault="00330878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330878" w:rsidRDefault="00057370" w:rsidP="0033087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Matei Mihai</w:t>
      </w:r>
      <w:r w:rsidR="00330878">
        <w:rPr>
          <w:rFonts w:ascii="Cambria" w:hAnsi="Cambria" w:cs="Arial"/>
          <w:sz w:val="28"/>
          <w:szCs w:val="28"/>
          <w:lang w:val="fr-FR"/>
        </w:rPr>
        <w:t xml:space="preserve"> </w:t>
      </w:r>
    </w:p>
    <w:p w:rsidR="00330878" w:rsidRDefault="00330878" w:rsidP="0033087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3A4426" w:rsidRPr="000707DA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Adoptata cu un numar de 5 voturi, din totalul de 5 membri prezenti</w:t>
      </w:r>
    </w:p>
    <w:sectPr w:rsidR="003A4426" w:rsidRPr="000707DA" w:rsidSect="00330878">
      <w:footerReference w:type="even" r:id="rId11"/>
      <w:footerReference w:type="default" r:id="rId12"/>
      <w:footnotePr>
        <w:numRestart w:val="eachSect"/>
      </w:footnotePr>
      <w:pgSz w:w="12240" w:h="15840" w:code="1"/>
      <w:pgMar w:top="990" w:right="1440" w:bottom="450" w:left="15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FDA" w:rsidRDefault="00DF4FDA">
      <w:r>
        <w:separator/>
      </w:r>
    </w:p>
  </w:endnote>
  <w:endnote w:type="continuationSeparator" w:id="0">
    <w:p w:rsidR="00DF4FDA" w:rsidRDefault="00DF4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FF" w:rsidRDefault="000475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0D" w:rsidRDefault="00614B0D">
    <w:pPr>
      <w:pStyle w:val="Footer"/>
    </w:pPr>
  </w:p>
  <w:p w:rsidR="004E64FF" w:rsidRDefault="004E64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FDA" w:rsidRDefault="00DF4FDA">
      <w:r>
        <w:separator/>
      </w:r>
    </w:p>
  </w:footnote>
  <w:footnote w:type="continuationSeparator" w:id="0">
    <w:p w:rsidR="00DF4FDA" w:rsidRDefault="00DF4F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5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1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8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5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18"/>
  </w:num>
  <w:num w:numId="4">
    <w:abstractNumId w:val="3"/>
  </w:num>
  <w:num w:numId="5">
    <w:abstractNumId w:val="25"/>
  </w:num>
  <w:num w:numId="6">
    <w:abstractNumId w:val="24"/>
  </w:num>
  <w:num w:numId="7">
    <w:abstractNumId w:val="10"/>
  </w:num>
  <w:num w:numId="8">
    <w:abstractNumId w:val="23"/>
  </w:num>
  <w:num w:numId="9">
    <w:abstractNumId w:val="1"/>
  </w:num>
  <w:num w:numId="10">
    <w:abstractNumId w:val="8"/>
  </w:num>
  <w:num w:numId="11">
    <w:abstractNumId w:val="15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2"/>
  </w:num>
  <w:num w:numId="19">
    <w:abstractNumId w:val="20"/>
  </w:num>
  <w:num w:numId="20">
    <w:abstractNumId w:val="21"/>
  </w:num>
  <w:num w:numId="21">
    <w:abstractNumId w:val="9"/>
  </w:num>
  <w:num w:numId="22">
    <w:abstractNumId w:val="12"/>
  </w:num>
  <w:num w:numId="23">
    <w:abstractNumId w:val="4"/>
  </w:num>
  <w:num w:numId="24">
    <w:abstractNumId w:val="17"/>
  </w:num>
  <w:num w:numId="25">
    <w:abstractNumId w:val="19"/>
  </w:num>
  <w:num w:numId="26">
    <w:abstractNumId w:val="14"/>
  </w:num>
  <w:num w:numId="27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293E"/>
    <w:rsid w:val="00043805"/>
    <w:rsid w:val="00043FB3"/>
    <w:rsid w:val="00044EB1"/>
    <w:rsid w:val="00044F60"/>
    <w:rsid w:val="0004521D"/>
    <w:rsid w:val="0004556E"/>
    <w:rsid w:val="00045948"/>
    <w:rsid w:val="00045E2C"/>
    <w:rsid w:val="00047400"/>
    <w:rsid w:val="000475D2"/>
    <w:rsid w:val="00047A45"/>
    <w:rsid w:val="0005018C"/>
    <w:rsid w:val="00050A47"/>
    <w:rsid w:val="00053FBB"/>
    <w:rsid w:val="0005498C"/>
    <w:rsid w:val="00055B7C"/>
    <w:rsid w:val="0005686D"/>
    <w:rsid w:val="00057370"/>
    <w:rsid w:val="00057CBF"/>
    <w:rsid w:val="000606C5"/>
    <w:rsid w:val="00062EA3"/>
    <w:rsid w:val="00063C12"/>
    <w:rsid w:val="0006560F"/>
    <w:rsid w:val="00070135"/>
    <w:rsid w:val="000707DA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3F0"/>
    <w:rsid w:val="000A5707"/>
    <w:rsid w:val="000A794D"/>
    <w:rsid w:val="000B0415"/>
    <w:rsid w:val="000B19D8"/>
    <w:rsid w:val="000B1B62"/>
    <w:rsid w:val="000B1F44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130D"/>
    <w:rsid w:val="000D1DC8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E7C6F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0E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2AD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A79A6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002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0F6"/>
    <w:rsid w:val="001F725E"/>
    <w:rsid w:val="001F7A75"/>
    <w:rsid w:val="001F7BD5"/>
    <w:rsid w:val="00200667"/>
    <w:rsid w:val="00201121"/>
    <w:rsid w:val="00201AF0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38D"/>
    <w:rsid w:val="00222562"/>
    <w:rsid w:val="002237DE"/>
    <w:rsid w:val="00223C2A"/>
    <w:rsid w:val="00224040"/>
    <w:rsid w:val="00227EA0"/>
    <w:rsid w:val="00230A12"/>
    <w:rsid w:val="00230A74"/>
    <w:rsid w:val="00234968"/>
    <w:rsid w:val="00234A84"/>
    <w:rsid w:val="00237F86"/>
    <w:rsid w:val="002401F7"/>
    <w:rsid w:val="00242796"/>
    <w:rsid w:val="00253566"/>
    <w:rsid w:val="00254D53"/>
    <w:rsid w:val="00255692"/>
    <w:rsid w:val="002561A0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37E9"/>
    <w:rsid w:val="00273A9B"/>
    <w:rsid w:val="00274E7D"/>
    <w:rsid w:val="002779FC"/>
    <w:rsid w:val="0028060D"/>
    <w:rsid w:val="002824F6"/>
    <w:rsid w:val="00282E5A"/>
    <w:rsid w:val="00283C74"/>
    <w:rsid w:val="00285BC5"/>
    <w:rsid w:val="00285EE1"/>
    <w:rsid w:val="00286CE1"/>
    <w:rsid w:val="00287567"/>
    <w:rsid w:val="0029074F"/>
    <w:rsid w:val="00291E4F"/>
    <w:rsid w:val="00293DFF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0CF"/>
    <w:rsid w:val="002D3637"/>
    <w:rsid w:val="002D36D4"/>
    <w:rsid w:val="002D550B"/>
    <w:rsid w:val="002D6682"/>
    <w:rsid w:val="002D7FFB"/>
    <w:rsid w:val="002E0450"/>
    <w:rsid w:val="002E53EB"/>
    <w:rsid w:val="002E5776"/>
    <w:rsid w:val="002E579B"/>
    <w:rsid w:val="002E703E"/>
    <w:rsid w:val="002F06B6"/>
    <w:rsid w:val="002F0ADE"/>
    <w:rsid w:val="002F0E94"/>
    <w:rsid w:val="002F2A9E"/>
    <w:rsid w:val="002F40AA"/>
    <w:rsid w:val="0030038A"/>
    <w:rsid w:val="00300CC0"/>
    <w:rsid w:val="00303208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0878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59E1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3158"/>
    <w:rsid w:val="00387634"/>
    <w:rsid w:val="003901E4"/>
    <w:rsid w:val="00391555"/>
    <w:rsid w:val="00392800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E18A4"/>
    <w:rsid w:val="003E1CC8"/>
    <w:rsid w:val="003E4691"/>
    <w:rsid w:val="003E5816"/>
    <w:rsid w:val="003E7B00"/>
    <w:rsid w:val="003F039B"/>
    <w:rsid w:val="003F1F33"/>
    <w:rsid w:val="003F274A"/>
    <w:rsid w:val="003F4E67"/>
    <w:rsid w:val="003F5810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01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A060F"/>
    <w:rsid w:val="004A1250"/>
    <w:rsid w:val="004A1AC7"/>
    <w:rsid w:val="004A2285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58EA"/>
    <w:rsid w:val="004D59A1"/>
    <w:rsid w:val="004D7A6D"/>
    <w:rsid w:val="004D7DFA"/>
    <w:rsid w:val="004E3039"/>
    <w:rsid w:val="004E3908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B1C"/>
    <w:rsid w:val="005337BB"/>
    <w:rsid w:val="00534BBF"/>
    <w:rsid w:val="00536C74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3BC4"/>
    <w:rsid w:val="0058697B"/>
    <w:rsid w:val="00590C83"/>
    <w:rsid w:val="00592D56"/>
    <w:rsid w:val="00595B14"/>
    <w:rsid w:val="005A25C2"/>
    <w:rsid w:val="005A3105"/>
    <w:rsid w:val="005A3888"/>
    <w:rsid w:val="005A4866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89D"/>
    <w:rsid w:val="005D39B9"/>
    <w:rsid w:val="005D4E7A"/>
    <w:rsid w:val="005D6D36"/>
    <w:rsid w:val="005D729B"/>
    <w:rsid w:val="005E00C3"/>
    <w:rsid w:val="005E12F4"/>
    <w:rsid w:val="005E24A3"/>
    <w:rsid w:val="005E26CD"/>
    <w:rsid w:val="005E2BE9"/>
    <w:rsid w:val="005E37A0"/>
    <w:rsid w:val="005E3A92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59B6"/>
    <w:rsid w:val="00657685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7880"/>
    <w:rsid w:val="00697BE3"/>
    <w:rsid w:val="006A21D7"/>
    <w:rsid w:val="006A27E1"/>
    <w:rsid w:val="006A4F3B"/>
    <w:rsid w:val="006A5053"/>
    <w:rsid w:val="006A5A2C"/>
    <w:rsid w:val="006A73A6"/>
    <w:rsid w:val="006B3BF7"/>
    <w:rsid w:val="006B655F"/>
    <w:rsid w:val="006B68D1"/>
    <w:rsid w:val="006B7DD5"/>
    <w:rsid w:val="006C442C"/>
    <w:rsid w:val="006C5D3A"/>
    <w:rsid w:val="006C7137"/>
    <w:rsid w:val="006C798E"/>
    <w:rsid w:val="006D11CB"/>
    <w:rsid w:val="006D19E7"/>
    <w:rsid w:val="006D2D75"/>
    <w:rsid w:val="006D4889"/>
    <w:rsid w:val="006D628C"/>
    <w:rsid w:val="006D7300"/>
    <w:rsid w:val="006E0F7C"/>
    <w:rsid w:val="006E17EC"/>
    <w:rsid w:val="006E18F3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05DB7"/>
    <w:rsid w:val="00710124"/>
    <w:rsid w:val="00710BA0"/>
    <w:rsid w:val="00710E0A"/>
    <w:rsid w:val="00714CCD"/>
    <w:rsid w:val="00715497"/>
    <w:rsid w:val="00720AB7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479"/>
    <w:rsid w:val="007516A9"/>
    <w:rsid w:val="007533BF"/>
    <w:rsid w:val="00753DBF"/>
    <w:rsid w:val="00755E91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7C19"/>
    <w:rsid w:val="0077100E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96ACF"/>
    <w:rsid w:val="007A051D"/>
    <w:rsid w:val="007A14E9"/>
    <w:rsid w:val="007A2355"/>
    <w:rsid w:val="007A5427"/>
    <w:rsid w:val="007A6230"/>
    <w:rsid w:val="007A7542"/>
    <w:rsid w:val="007B34F4"/>
    <w:rsid w:val="007B3CAA"/>
    <w:rsid w:val="007B46E1"/>
    <w:rsid w:val="007B7BF3"/>
    <w:rsid w:val="007C0059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0F19"/>
    <w:rsid w:val="007F25F0"/>
    <w:rsid w:val="007F2D1F"/>
    <w:rsid w:val="007F2F8A"/>
    <w:rsid w:val="007F46CD"/>
    <w:rsid w:val="007F4782"/>
    <w:rsid w:val="007F48E4"/>
    <w:rsid w:val="007F6257"/>
    <w:rsid w:val="00801BC9"/>
    <w:rsid w:val="008027B5"/>
    <w:rsid w:val="00803DA7"/>
    <w:rsid w:val="0080403F"/>
    <w:rsid w:val="008076CA"/>
    <w:rsid w:val="00807E0A"/>
    <w:rsid w:val="00810142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32D9"/>
    <w:rsid w:val="00894450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2963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3201"/>
    <w:rsid w:val="009539EB"/>
    <w:rsid w:val="0095511A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7D"/>
    <w:rsid w:val="00A025E7"/>
    <w:rsid w:val="00A03C00"/>
    <w:rsid w:val="00A04700"/>
    <w:rsid w:val="00A05B35"/>
    <w:rsid w:val="00A065D5"/>
    <w:rsid w:val="00A10CDC"/>
    <w:rsid w:val="00A128FD"/>
    <w:rsid w:val="00A13A79"/>
    <w:rsid w:val="00A13CB5"/>
    <w:rsid w:val="00A1406E"/>
    <w:rsid w:val="00A14D7E"/>
    <w:rsid w:val="00A14F17"/>
    <w:rsid w:val="00A14F70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40885"/>
    <w:rsid w:val="00A40E3B"/>
    <w:rsid w:val="00A4309C"/>
    <w:rsid w:val="00A433D4"/>
    <w:rsid w:val="00A437EE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12D8"/>
    <w:rsid w:val="00A82DD8"/>
    <w:rsid w:val="00A84923"/>
    <w:rsid w:val="00A902FE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AF61EA"/>
    <w:rsid w:val="00B0340A"/>
    <w:rsid w:val="00B04357"/>
    <w:rsid w:val="00B135E3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1F73"/>
    <w:rsid w:val="00B7291D"/>
    <w:rsid w:val="00B743E7"/>
    <w:rsid w:val="00B75864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3FF3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7F94"/>
    <w:rsid w:val="00C30003"/>
    <w:rsid w:val="00C33746"/>
    <w:rsid w:val="00C340E4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363A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5A34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D010C4"/>
    <w:rsid w:val="00D02BC9"/>
    <w:rsid w:val="00D1108D"/>
    <w:rsid w:val="00D12183"/>
    <w:rsid w:val="00D12B67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75858"/>
    <w:rsid w:val="00D8049E"/>
    <w:rsid w:val="00D82620"/>
    <w:rsid w:val="00D859C2"/>
    <w:rsid w:val="00D85EF6"/>
    <w:rsid w:val="00D85FAD"/>
    <w:rsid w:val="00D91AB3"/>
    <w:rsid w:val="00D93EA1"/>
    <w:rsid w:val="00D93F71"/>
    <w:rsid w:val="00D955CB"/>
    <w:rsid w:val="00D95BF1"/>
    <w:rsid w:val="00D96259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4FDA"/>
    <w:rsid w:val="00E00188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463F"/>
    <w:rsid w:val="00E34C4E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4FF2"/>
    <w:rsid w:val="00EA5079"/>
    <w:rsid w:val="00EA639C"/>
    <w:rsid w:val="00EA6467"/>
    <w:rsid w:val="00EA72BA"/>
    <w:rsid w:val="00EB0C5C"/>
    <w:rsid w:val="00EB26B0"/>
    <w:rsid w:val="00EB276C"/>
    <w:rsid w:val="00EB2A8A"/>
    <w:rsid w:val="00EB4B37"/>
    <w:rsid w:val="00EB4CDB"/>
    <w:rsid w:val="00EB6881"/>
    <w:rsid w:val="00EB7415"/>
    <w:rsid w:val="00EC1753"/>
    <w:rsid w:val="00EC2790"/>
    <w:rsid w:val="00EC2F1F"/>
    <w:rsid w:val="00EC3CF7"/>
    <w:rsid w:val="00EC3EAD"/>
    <w:rsid w:val="00EC494C"/>
    <w:rsid w:val="00EC5198"/>
    <w:rsid w:val="00EC6472"/>
    <w:rsid w:val="00EC75E4"/>
    <w:rsid w:val="00EC7707"/>
    <w:rsid w:val="00EC7E82"/>
    <w:rsid w:val="00ED0015"/>
    <w:rsid w:val="00ED0186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EF7D98"/>
    <w:rsid w:val="00F016AB"/>
    <w:rsid w:val="00F047A5"/>
    <w:rsid w:val="00F0676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57CF5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42E"/>
    <w:rsid w:val="00FA155A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0254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5F3FE1D-D6F0-40C0-BBD4-E597776E1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1697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cp:lastModifiedBy>Juridic</cp:lastModifiedBy>
  <cp:revision>3</cp:revision>
  <cp:lastPrinted>2017-01-18T08:50:00Z</cp:lastPrinted>
  <dcterms:created xsi:type="dcterms:W3CDTF">2017-01-18T09:07:00Z</dcterms:created>
  <dcterms:modified xsi:type="dcterms:W3CDTF">2017-01-18T09:27:00Z</dcterms:modified>
</cp:coreProperties>
</file>