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D8030B">
        <w:rPr>
          <w:rFonts w:ascii="Cambria" w:hAnsi="Cambria" w:cs="Arial"/>
          <w:szCs w:val="28"/>
          <w:lang w:val="ro-RO"/>
        </w:rPr>
        <w:t>7</w:t>
      </w:r>
      <w:r w:rsidR="007E7F6B">
        <w:rPr>
          <w:rFonts w:ascii="Cambria" w:hAnsi="Cambria" w:cs="Arial"/>
          <w:szCs w:val="28"/>
          <w:lang w:val="ro-RO"/>
        </w:rPr>
        <w:t>9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3428F3">
        <w:rPr>
          <w:rFonts w:ascii="Cambria" w:hAnsi="Cambria" w:cs="Arial"/>
          <w:szCs w:val="28"/>
          <w:lang w:val="ro-RO"/>
        </w:rPr>
        <w:t>29.05.2018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CC5A87">
        <w:rPr>
          <w:rFonts w:ascii="Cambria" w:hAnsi="Cambria" w:cs="Arial"/>
          <w:sz w:val="22"/>
          <w:szCs w:val="22"/>
        </w:rPr>
        <w:t>29.05.</w:t>
      </w:r>
      <w:r w:rsidR="00EF0275">
        <w:rPr>
          <w:rFonts w:ascii="Cambria" w:hAnsi="Cambria" w:cs="Arial"/>
          <w:sz w:val="22"/>
          <w:szCs w:val="22"/>
        </w:rPr>
        <w:t>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AB7638" w:rsidRPr="00AB7638" w:rsidRDefault="00AB7638" w:rsidP="00AB7638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/>
          <w:bCs/>
          <w:sz w:val="24"/>
          <w:szCs w:val="24"/>
          <w:lang w:val="fr-FR"/>
        </w:rPr>
      </w:pPr>
      <w:r w:rsidRPr="00AB7638">
        <w:rPr>
          <w:rFonts w:asciiTheme="majorHAnsi" w:hAnsiTheme="majorHAnsi"/>
          <w:bCs/>
          <w:sz w:val="24"/>
          <w:szCs w:val="24"/>
          <w:lang w:val="fr-FR"/>
        </w:rPr>
        <w:t>Referat nr. 4749/24.05.2018 ;</w:t>
      </w:r>
    </w:p>
    <w:p w:rsidR="00AB7638" w:rsidRPr="00AB7638" w:rsidRDefault="00AB7638" w:rsidP="00AB7638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/>
          <w:bCs/>
          <w:sz w:val="24"/>
          <w:szCs w:val="24"/>
          <w:lang w:val="fr-FR"/>
        </w:rPr>
      </w:pPr>
      <w:r w:rsidRPr="00AB7638">
        <w:rPr>
          <w:rFonts w:asciiTheme="majorHAnsi" w:hAnsiTheme="majorHAnsi"/>
          <w:bCs/>
          <w:sz w:val="24"/>
          <w:szCs w:val="24"/>
          <w:lang w:val="fr-FR"/>
        </w:rPr>
        <w:t>Hotararea de guvern nr. 1669/2004 privin inchirierea bunurilor proprietate publica sau privata ale statului ;</w:t>
      </w:r>
    </w:p>
    <w:p w:rsidR="000A381F" w:rsidRPr="00AB7638" w:rsidRDefault="00487ED7" w:rsidP="00CC5A87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AB7638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AB7638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AB7638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AB7638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AB7638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AB7638" w:rsidRDefault="00144A1A" w:rsidP="00CC5A87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AB7638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AB7638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0E2E1D" w:rsidRDefault="000E2E1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</w:p>
    <w:p w:rsidR="00AB7638" w:rsidRDefault="003A4426" w:rsidP="00AB7638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AB7638" w:rsidRPr="00AB7638" w:rsidRDefault="00AB7638" w:rsidP="00AB7638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AB7638" w:rsidRPr="00AB7638" w:rsidRDefault="00AB7638" w:rsidP="00AB7638">
      <w:pPr>
        <w:pStyle w:val="ListParagraph"/>
        <w:spacing w:line="360" w:lineRule="auto"/>
        <w:ind w:left="0"/>
        <w:jc w:val="both"/>
        <w:rPr>
          <w:rFonts w:asciiTheme="majorHAnsi" w:hAnsiTheme="majorHAnsi" w:cs="Arial"/>
          <w:bCs/>
          <w:noProof w:val="0"/>
          <w:sz w:val="24"/>
          <w:szCs w:val="24"/>
          <w:lang w:val="fr-FR"/>
        </w:rPr>
      </w:pPr>
      <w:r w:rsidRPr="00AB7638">
        <w:rPr>
          <w:rFonts w:asciiTheme="majorHAnsi" w:hAnsiTheme="majorHAnsi" w:cs="Arial"/>
          <w:b/>
          <w:bCs/>
          <w:noProof w:val="0"/>
          <w:sz w:val="24"/>
          <w:szCs w:val="24"/>
          <w:lang w:val="fr-FR"/>
        </w:rPr>
        <w:t xml:space="preserve"> Art.1</w:t>
      </w:r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Se </w:t>
      </w:r>
      <w:proofErr w:type="spellStart"/>
      <w:r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aproba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urmatoarele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tarife minime de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inchiriere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gram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hala, 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conform</w:t>
      </w:r>
      <w:proofErr w:type="spellEnd"/>
      <w:proofErr w:type="gram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referat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nr. 4794/24.05.2018 dupa cum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urmeaza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: </w:t>
      </w:r>
    </w:p>
    <w:p w:rsidR="00AB7638" w:rsidRPr="00AB7638" w:rsidRDefault="00AB7638" w:rsidP="00AB7638">
      <w:pPr>
        <w:pStyle w:val="ListParagraph"/>
        <w:spacing w:line="360" w:lineRule="auto"/>
        <w:ind w:left="0"/>
        <w:jc w:val="both"/>
        <w:rPr>
          <w:rFonts w:asciiTheme="majorHAnsi" w:hAnsiTheme="majorHAnsi" w:cs="Arial"/>
          <w:bCs/>
          <w:noProof w:val="0"/>
          <w:sz w:val="24"/>
          <w:szCs w:val="24"/>
          <w:lang w:val="fr-FR"/>
        </w:rPr>
      </w:pPr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- 1,5 euro/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mp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/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lună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(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fără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TVA) -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Depozit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C1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în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suprafaţă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de 298,82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mp</w:t>
      </w:r>
      <w:proofErr w:type="spellEnd"/>
    </w:p>
    <w:p w:rsidR="00AB7638" w:rsidRPr="00AB7638" w:rsidRDefault="00AB7638" w:rsidP="00AB7638">
      <w:pPr>
        <w:pStyle w:val="ListParagraph"/>
        <w:spacing w:line="360" w:lineRule="auto"/>
        <w:ind w:left="0"/>
        <w:jc w:val="both"/>
        <w:rPr>
          <w:rFonts w:asciiTheme="majorHAnsi" w:hAnsiTheme="majorHAnsi" w:cs="Arial"/>
          <w:bCs/>
          <w:noProof w:val="0"/>
          <w:sz w:val="24"/>
          <w:szCs w:val="24"/>
          <w:lang w:val="fr-FR"/>
        </w:rPr>
      </w:pPr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- 1,5 euro/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mp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/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lună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(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fără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TVA) -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Depozit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C2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în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suprafaţă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de 621,78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mp</w:t>
      </w:r>
      <w:proofErr w:type="spellEnd"/>
    </w:p>
    <w:p w:rsidR="00E57746" w:rsidRPr="003823D0" w:rsidRDefault="00AB7638" w:rsidP="009C45D1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 w:rsidRPr="00AB7638">
        <w:rPr>
          <w:rFonts w:asciiTheme="majorHAnsi" w:hAnsiTheme="majorHAnsi" w:cs="Arial"/>
          <w:b/>
          <w:bCs/>
          <w:noProof w:val="0"/>
          <w:sz w:val="24"/>
          <w:szCs w:val="24"/>
          <w:lang w:val="fr-FR"/>
        </w:rPr>
        <w:t>Art.2.</w:t>
      </w:r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Prezenta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hotarare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se va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inainta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prin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intermediul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Directorului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General,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Directiei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proofErr w:type="gram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Comerciale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din</w:t>
      </w:r>
      <w:proofErr w:type="spellEnd"/>
      <w:proofErr w:type="gram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cadrul</w:t>
      </w:r>
      <w:proofErr w:type="spellEnd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S.C. </w:t>
      </w:r>
      <w:proofErr w:type="spellStart"/>
      <w:r w:rsidRPr="00AB7638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Administ</w:t>
      </w:r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ratia</w:t>
      </w:r>
      <w:proofErr w:type="spellEnd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Zonei</w:t>
      </w:r>
      <w:proofErr w:type="spellEnd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Libere</w:t>
      </w:r>
      <w:proofErr w:type="spellEnd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Giurgiu S.A, </w:t>
      </w:r>
      <w:proofErr w:type="spellStart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spre</w:t>
      </w:r>
      <w:proofErr w:type="spellEnd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</w:t>
      </w:r>
      <w:proofErr w:type="spellStart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ducere</w:t>
      </w:r>
      <w:proofErr w:type="spellEnd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 xml:space="preserve"> la </w:t>
      </w:r>
      <w:proofErr w:type="spellStart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indeplinire</w:t>
      </w:r>
      <w:proofErr w:type="spellEnd"/>
      <w:r w:rsidR="006A09F9">
        <w:rPr>
          <w:rFonts w:asciiTheme="majorHAnsi" w:hAnsiTheme="majorHAnsi" w:cs="Arial"/>
          <w:bCs/>
          <w:noProof w:val="0"/>
          <w:sz w:val="24"/>
          <w:szCs w:val="24"/>
          <w:lang w:val="fr-FR"/>
        </w:rPr>
        <w:t>.</w:t>
      </w:r>
      <w:bookmarkStart w:id="1" w:name="_GoBack"/>
      <w:bookmarkEnd w:id="1"/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2A2565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CC5B6D" w:rsidRPr="003823D0" w:rsidRDefault="00CC5B6D" w:rsidP="00AB7638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>Ghita Niculae</w:t>
      </w: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9E53D2">
        <w:rPr>
          <w:rFonts w:asciiTheme="majorHAnsi" w:hAnsiTheme="majorHAnsi" w:cs="Arial"/>
          <w:sz w:val="24"/>
          <w:szCs w:val="24"/>
          <w:lang w:val="fr-FR"/>
        </w:rPr>
        <w:t>2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2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C3" w:rsidRDefault="00E70FC3">
      <w:r>
        <w:separator/>
      </w:r>
    </w:p>
  </w:endnote>
  <w:endnote w:type="continuationSeparator" w:id="0">
    <w:p w:rsidR="00E70FC3" w:rsidRDefault="00E7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0E65" w:rsidRDefault="005C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5C0E65" w:rsidRDefault="005C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C3" w:rsidRDefault="00E70FC3">
      <w:r>
        <w:separator/>
      </w:r>
    </w:p>
  </w:footnote>
  <w:footnote w:type="continuationSeparator" w:id="0">
    <w:p w:rsidR="00E70FC3" w:rsidRDefault="00E70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4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2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4"/>
  </w:num>
  <w:num w:numId="4">
    <w:abstractNumId w:val="6"/>
  </w:num>
  <w:num w:numId="5">
    <w:abstractNumId w:val="34"/>
  </w:num>
  <w:num w:numId="6">
    <w:abstractNumId w:val="31"/>
  </w:num>
  <w:num w:numId="7">
    <w:abstractNumId w:val="14"/>
  </w:num>
  <w:num w:numId="8">
    <w:abstractNumId w:val="30"/>
  </w:num>
  <w:num w:numId="9">
    <w:abstractNumId w:val="2"/>
  </w:num>
  <w:num w:numId="10">
    <w:abstractNumId w:val="12"/>
  </w:num>
  <w:num w:numId="11">
    <w:abstractNumId w:val="20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6"/>
  </w:num>
  <w:num w:numId="20">
    <w:abstractNumId w:val="27"/>
  </w:num>
  <w:num w:numId="21">
    <w:abstractNumId w:val="13"/>
  </w:num>
  <w:num w:numId="22">
    <w:abstractNumId w:val="16"/>
  </w:num>
  <w:num w:numId="23">
    <w:abstractNumId w:val="7"/>
  </w:num>
  <w:num w:numId="24">
    <w:abstractNumId w:val="23"/>
  </w:num>
  <w:num w:numId="25">
    <w:abstractNumId w:val="25"/>
  </w:num>
  <w:num w:numId="26">
    <w:abstractNumId w:val="19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8"/>
  </w:num>
  <w:num w:numId="32">
    <w:abstractNumId w:val="11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3"/>
  </w:num>
  <w:num w:numId="3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3A47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09F9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06E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E7F6B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A7FB8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6351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FC3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C3CFB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AAB25CD-FD57-448F-BA18-83A130EF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1290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5</cp:revision>
  <cp:lastPrinted>2018-05-28T14:14:00Z</cp:lastPrinted>
  <dcterms:created xsi:type="dcterms:W3CDTF">2018-05-28T15:33:00Z</dcterms:created>
  <dcterms:modified xsi:type="dcterms:W3CDTF">2018-05-28T15:37:00Z</dcterms:modified>
</cp:coreProperties>
</file>