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2DFCFBFC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A2534C">
        <w:rPr>
          <w:rFonts w:ascii="Cambria" w:hAnsi="Cambria" w:cs="Arial"/>
          <w:szCs w:val="28"/>
          <w:lang w:val="ro-RO"/>
        </w:rPr>
        <w:t>9</w:t>
      </w:r>
      <w:r w:rsidR="00FA093B">
        <w:rPr>
          <w:rFonts w:ascii="Cambria" w:hAnsi="Cambria" w:cs="Arial"/>
          <w:szCs w:val="28"/>
          <w:lang w:val="ro-RO"/>
        </w:rPr>
        <w:t>8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2273E">
        <w:rPr>
          <w:rFonts w:ascii="Cambria" w:hAnsi="Cambria" w:cs="Arial"/>
          <w:szCs w:val="28"/>
          <w:lang w:val="ro-RO"/>
        </w:rPr>
        <w:t>0</w:t>
      </w:r>
      <w:r w:rsidR="00FA093B">
        <w:rPr>
          <w:rFonts w:ascii="Cambria" w:hAnsi="Cambria" w:cs="Arial"/>
          <w:szCs w:val="28"/>
          <w:lang w:val="ro-RO"/>
        </w:rPr>
        <w:t>8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01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169F9931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32273E">
        <w:rPr>
          <w:rFonts w:ascii="Cambria" w:hAnsi="Cambria" w:cs="Arial"/>
          <w:sz w:val="22"/>
          <w:szCs w:val="22"/>
        </w:rPr>
        <w:t>0</w:t>
      </w:r>
      <w:r w:rsidR="00FA093B">
        <w:rPr>
          <w:rFonts w:ascii="Cambria" w:hAnsi="Cambria" w:cs="Arial"/>
          <w:sz w:val="22"/>
          <w:szCs w:val="22"/>
        </w:rPr>
        <w:t>8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01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77777777" w:rsidR="004E5FBE" w:rsidRPr="008E5601" w:rsidRDefault="003A4426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297795EA" w14:textId="748BC8A8" w:rsidR="00BA70E3" w:rsidRDefault="008B56BF" w:rsidP="00BA70E3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32273E">
        <w:rPr>
          <w:rFonts w:asciiTheme="majorHAnsi" w:hAnsiTheme="majorHAnsi" w:cs="Arial"/>
          <w:sz w:val="24"/>
          <w:szCs w:val="24"/>
          <w:lang w:val="it-IT"/>
        </w:rPr>
        <w:t xml:space="preserve">Hotararea Consiliului Local al Municipiului Giurgiu nr. </w:t>
      </w:r>
      <w:bookmarkStart w:id="0" w:name="_Hlk530037583"/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>5</w:t>
      </w:r>
      <w:r w:rsidR="00BA70E3">
        <w:rPr>
          <w:rFonts w:asciiTheme="majorHAnsi" w:hAnsiTheme="majorHAnsi" w:cs="Arial"/>
          <w:sz w:val="24"/>
          <w:szCs w:val="24"/>
          <w:lang w:val="it-IT"/>
        </w:rPr>
        <w:t>49</w:t>
      </w:r>
      <w:r w:rsidRPr="0032273E">
        <w:rPr>
          <w:rFonts w:asciiTheme="majorHAnsi" w:hAnsiTheme="majorHAnsi" w:cs="Arial"/>
          <w:sz w:val="24"/>
          <w:szCs w:val="24"/>
          <w:lang w:val="it-IT"/>
        </w:rPr>
        <w:t>/</w:t>
      </w:r>
      <w:bookmarkEnd w:id="0"/>
      <w:r w:rsidR="00BA70E3">
        <w:rPr>
          <w:rFonts w:asciiTheme="majorHAnsi" w:hAnsiTheme="majorHAnsi" w:cs="Arial"/>
          <w:sz w:val="24"/>
          <w:szCs w:val="24"/>
          <w:lang w:val="it-IT"/>
        </w:rPr>
        <w:t>19.12.</w:t>
      </w:r>
      <w:r w:rsidR="00AC436A">
        <w:rPr>
          <w:rFonts w:asciiTheme="majorHAnsi" w:hAnsiTheme="majorHAnsi" w:cs="Arial"/>
          <w:sz w:val="24"/>
          <w:szCs w:val="24"/>
          <w:lang w:val="it-IT"/>
        </w:rPr>
        <w:t>2018</w:t>
      </w:r>
      <w:r w:rsidR="0032273E" w:rsidRPr="0032273E">
        <w:t xml:space="preserve"> 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 xml:space="preserve">privind aprobarea </w:t>
      </w:r>
      <w:r w:rsidR="00AC436A">
        <w:rPr>
          <w:rFonts w:asciiTheme="majorHAnsi" w:hAnsiTheme="majorHAnsi" w:cs="Arial"/>
          <w:sz w:val="24"/>
          <w:szCs w:val="24"/>
          <w:lang w:val="it-IT"/>
        </w:rPr>
        <w:t xml:space="preserve">organizarii licitatiei de subconcesiune teren in data de </w:t>
      </w:r>
      <w:r w:rsidR="00BA70E3">
        <w:rPr>
          <w:rFonts w:asciiTheme="majorHAnsi" w:hAnsiTheme="majorHAnsi" w:cs="Arial"/>
          <w:sz w:val="24"/>
          <w:szCs w:val="24"/>
          <w:lang w:val="it-IT"/>
        </w:rPr>
        <w:t>14.02.</w:t>
      </w:r>
      <w:r w:rsidR="00AC436A">
        <w:rPr>
          <w:rFonts w:asciiTheme="majorHAnsi" w:hAnsiTheme="majorHAnsi" w:cs="Arial"/>
          <w:sz w:val="24"/>
          <w:szCs w:val="24"/>
          <w:lang w:val="it-IT"/>
        </w:rPr>
        <w:t>2019 si aprobarea documentatiei de atribuire necesare desfasurarii licitatiei;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 xml:space="preserve"> </w:t>
      </w:r>
    </w:p>
    <w:p w14:paraId="7FCD1D3C" w14:textId="77777777" w:rsidR="00BA70E3" w:rsidRDefault="00505053" w:rsidP="00BA70E3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BA70E3">
        <w:rPr>
          <w:rFonts w:asciiTheme="majorHAnsi" w:hAnsiTheme="majorHAnsi" w:cs="Arial"/>
          <w:sz w:val="24"/>
          <w:szCs w:val="24"/>
          <w:lang w:val="it-IT"/>
        </w:rPr>
        <w:t>Referat nr. 10118/11.12.2018;</w:t>
      </w:r>
    </w:p>
    <w:p w14:paraId="4E2510B0" w14:textId="6F279036" w:rsidR="00505053" w:rsidRPr="00BA70E3" w:rsidRDefault="00505053" w:rsidP="00BA70E3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BA70E3">
        <w:rPr>
          <w:rFonts w:asciiTheme="majorHAnsi" w:hAnsiTheme="majorHAnsi" w:cs="Arial"/>
          <w:sz w:val="24"/>
          <w:szCs w:val="24"/>
          <w:lang w:val="it-IT"/>
        </w:rPr>
        <w:t>Solicitare Societatea RAV Construct SRL nr. 10089/10.12.2018;</w:t>
      </w:r>
    </w:p>
    <w:p w14:paraId="3E557F2C" w14:textId="344B771B" w:rsidR="000A381F" w:rsidRPr="008B56BF" w:rsidRDefault="00487ED7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5448B240" w14:textId="77777777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32F0AFC1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4C7A67FE" w14:textId="637EE663" w:rsidR="00385739" w:rsidRPr="00385739" w:rsidRDefault="00F113B8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bookmarkStart w:id="2" w:name="_Hlk531692483"/>
      <w:r w:rsidRPr="00F113B8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bookmarkEnd w:id="2"/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In conformitate cu Hotararea Consiliului local al Municipiului Giurgiu nr. </w:t>
      </w:r>
      <w:r w:rsidR="00AC436A">
        <w:rPr>
          <w:rFonts w:asciiTheme="majorHAnsi" w:hAnsiTheme="majorHAnsi" w:cs="Arial"/>
          <w:sz w:val="24"/>
          <w:szCs w:val="24"/>
          <w:lang w:val="fr-FR"/>
        </w:rPr>
        <w:t>5</w:t>
      </w:r>
      <w:r w:rsidR="00BA70E3">
        <w:rPr>
          <w:rFonts w:asciiTheme="majorHAnsi" w:hAnsiTheme="majorHAnsi" w:cs="Arial"/>
          <w:sz w:val="24"/>
          <w:szCs w:val="24"/>
          <w:lang w:val="fr-FR"/>
        </w:rPr>
        <w:t>49</w:t>
      </w:r>
      <w:r w:rsidR="00AC436A">
        <w:rPr>
          <w:rFonts w:asciiTheme="majorHAnsi" w:hAnsiTheme="majorHAnsi" w:cs="Arial"/>
          <w:sz w:val="24"/>
          <w:szCs w:val="24"/>
          <w:lang w:val="fr-FR"/>
        </w:rPr>
        <w:t>/</w:t>
      </w:r>
      <w:r w:rsidR="00BA70E3">
        <w:rPr>
          <w:rFonts w:asciiTheme="majorHAnsi" w:hAnsiTheme="majorHAnsi" w:cs="Arial"/>
          <w:sz w:val="24"/>
          <w:szCs w:val="24"/>
          <w:lang w:val="fr-FR"/>
        </w:rPr>
        <w:t>19.12.</w:t>
      </w:r>
      <w:r w:rsidR="00AC436A">
        <w:rPr>
          <w:rFonts w:asciiTheme="majorHAnsi" w:hAnsiTheme="majorHAnsi" w:cs="Arial"/>
          <w:sz w:val="24"/>
          <w:szCs w:val="24"/>
          <w:lang w:val="fr-FR"/>
        </w:rPr>
        <w:t>2018</w:t>
      </w:r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 w:rsidR="008B56BF" w:rsidRPr="008B56B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se aproba organizarea in data de 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>14.02.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2019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la sediul Societatii Administraţia Zonei Libere Giurgiu S.A., ora 1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1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>:00, a licitaţiei de subconcesionare pentru parcel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a de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teren liber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de sarcini -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ab/>
      </w:r>
      <w:bookmarkStart w:id="3" w:name="_Hlk531693549"/>
      <w:bookmarkStart w:id="4" w:name="_Hlk534795864"/>
      <w:r w:rsidR="00BA70E3">
        <w:rPr>
          <w:rFonts w:asciiTheme="majorHAnsi" w:hAnsiTheme="majorHAnsi" w:cs="Arial"/>
          <w:bCs/>
          <w:sz w:val="24"/>
          <w:szCs w:val="24"/>
          <w:lang w:val="fr-FR"/>
        </w:rPr>
        <w:t>P2A1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bookmarkEnd w:id="4"/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bookmarkEnd w:id="3"/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in suprafata de </w:t>
      </w:r>
      <w:bookmarkStart w:id="5" w:name="_Hlk531693560"/>
      <w:r w:rsidR="00385739">
        <w:rPr>
          <w:rFonts w:asciiTheme="majorHAnsi" w:hAnsiTheme="majorHAnsi" w:cs="Arial"/>
          <w:bCs/>
          <w:sz w:val="24"/>
          <w:szCs w:val="24"/>
          <w:lang w:val="fr-FR"/>
        </w:rPr>
        <w:t>1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>000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mp </w:t>
      </w:r>
      <w:bookmarkEnd w:id="5"/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>, situat</w:t>
      </w:r>
      <w:r w:rsidR="00DD60F7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în incinta Zonei Libere Giurgiu;</w:t>
      </w:r>
      <w:bookmarkStart w:id="6" w:name="_GoBack"/>
      <w:bookmarkEnd w:id="6"/>
    </w:p>
    <w:p w14:paraId="0EF44887" w14:textId="77777777" w:rsidR="00385739" w:rsidRPr="00385739" w:rsidRDefault="00385739" w:rsidP="00385739">
      <w:pPr>
        <w:pStyle w:val="Listparagraf"/>
        <w:ind w:left="-91"/>
        <w:rPr>
          <w:rFonts w:asciiTheme="majorHAnsi" w:hAnsiTheme="majorHAnsi" w:cs="Arial"/>
          <w:bCs/>
          <w:sz w:val="24"/>
          <w:szCs w:val="24"/>
          <w:lang w:val="fr-FR"/>
        </w:rPr>
      </w:pPr>
    </w:p>
    <w:p w14:paraId="4C8F20EF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Art.2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aprobaTariful minim de pornire la licitatie:</w:t>
      </w:r>
    </w:p>
    <w:p w14:paraId="29EF4C03" w14:textId="6243662C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ab/>
        <w:t xml:space="preserve">Pentru </w:t>
      </w:r>
      <w:bookmarkStart w:id="7" w:name="_Hlk531693598"/>
      <w:r w:rsidR="00BA70E3">
        <w:rPr>
          <w:rFonts w:asciiTheme="majorHAnsi" w:hAnsiTheme="majorHAnsi" w:cs="Arial"/>
          <w:bCs/>
          <w:sz w:val="24"/>
          <w:szCs w:val="24"/>
          <w:lang w:val="fr-FR"/>
        </w:rPr>
        <w:t xml:space="preserve">P2A1 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– 1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>0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00 mp </w:t>
      </w:r>
      <w:bookmarkEnd w:id="7"/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– 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>2.0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euro/mp/an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(fara tva)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14:paraId="3549CE21" w14:textId="452E344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documentatia necesara desfasurarii licitatiei de subconcesionare a parcele</w:t>
      </w:r>
      <w:r w:rsidR="0086608B">
        <w:rPr>
          <w:rFonts w:asciiTheme="majorHAnsi" w:hAnsiTheme="majorHAnsi" w:cs="Arial"/>
          <w:bCs/>
          <w:sz w:val="24"/>
          <w:szCs w:val="24"/>
          <w:lang w:val="fr-FR"/>
        </w:rPr>
        <w:t>i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prevazute la art.1, compusa din : </w:t>
      </w:r>
    </w:p>
    <w:p w14:paraId="6B75A0B3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(1) Studiul de oportunitate – Anexa 1;</w:t>
      </w:r>
    </w:p>
    <w:p w14:paraId="1AA2F5A1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(2) Regulamentul de organizare şi desfăşurare al licitaţiei – Anexa 2 ;   </w:t>
      </w:r>
    </w:p>
    <w:p w14:paraId="78B5EC0A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(3) Documentaţia de atribuire, compusă din: </w:t>
      </w:r>
    </w:p>
    <w:p w14:paraId="762D3191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a) VOL. I - Regulamentul de funcţionare şi Reguli privind desfăşurarea activităţilor în Zona Liberă Giurgiu - Anexa nr. 3; </w:t>
      </w:r>
    </w:p>
    <w:p w14:paraId="3ED38448" w14:textId="6455C1AC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b) VOL. II    -  Caietul de sarcini pentru parcel</w:t>
      </w:r>
      <w:r>
        <w:rPr>
          <w:rFonts w:asciiTheme="majorHAnsi" w:hAnsiTheme="majorHAnsi" w:cs="Arial"/>
          <w:bCs/>
          <w:sz w:val="24"/>
          <w:szCs w:val="24"/>
          <w:lang w:val="fr-FR"/>
        </w:rPr>
        <w:t>a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 xml:space="preserve">P2A1 </w:t>
      </w:r>
      <w:r w:rsidR="00BA70E3" w:rsidRPr="00385739">
        <w:rPr>
          <w:rFonts w:asciiTheme="majorHAnsi" w:hAnsiTheme="majorHAnsi" w:cs="Arial"/>
          <w:bCs/>
          <w:sz w:val="24"/>
          <w:szCs w:val="24"/>
          <w:lang w:val="fr-FR"/>
        </w:rPr>
        <w:t>– 1</w:t>
      </w:r>
      <w:r w:rsidR="00BA70E3">
        <w:rPr>
          <w:rFonts w:asciiTheme="majorHAnsi" w:hAnsiTheme="majorHAnsi" w:cs="Arial"/>
          <w:bCs/>
          <w:sz w:val="24"/>
          <w:szCs w:val="24"/>
          <w:lang w:val="fr-FR"/>
        </w:rPr>
        <w:t>0</w:t>
      </w:r>
      <w:r w:rsidR="00BA70E3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00 mp 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– Anexa 4;</w:t>
      </w:r>
    </w:p>
    <w:p w14:paraId="53869AB1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lastRenderedPageBreak/>
        <w:t>c) VOL III - Documente ce se vor prezenta de ofertant;  Oferta tehnica;  Criteriile de evaluare (inclusiv  punctaj  pentru  fiecare  criteriu de evaluare), formularul  ofertei de preţ,  fisa sintetica  - Anexa nr. 5;</w:t>
      </w:r>
    </w:p>
    <w:p w14:paraId="6DE95EA6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Art.4.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stabileste tariful de cumpărare a documentaţiei de atribuire, la nivelul de 60 EURO (inclusiv TVA) aprobat prin hotărârea Consiliului Local Giurgiu nr. 28/23.01.2009;</w:t>
      </w:r>
    </w:p>
    <w:p w14:paraId="2CE10B27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Art.5.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taxa de participare la licitaţie la nivelul de 300 EURO (inclusiv TVA) aprobat prin hotărârea Consiliului Local Giurgiu nr. 28/23.01.2009 ;</w:t>
      </w:r>
    </w:p>
    <w:p w14:paraId="5075B2F4" w14:textId="77777777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Art.6.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nivelul garanţiei de participare la licitaţia de subconcesionare de 5 % din valoarea minimă de începere a licitaţiei (euro/mp/an x mp x 5%) ;</w:t>
      </w:r>
    </w:p>
    <w:p w14:paraId="4E5F2809" w14:textId="082DF3BB" w:rsidR="00385739" w:rsidRP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 7.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indemnizaţia membrilor comisiei de evaluare la nivelul sumei de </w:t>
      </w:r>
      <w:r>
        <w:rPr>
          <w:rFonts w:asciiTheme="majorHAnsi" w:hAnsiTheme="majorHAnsi" w:cs="Arial"/>
          <w:bCs/>
          <w:sz w:val="24"/>
          <w:szCs w:val="24"/>
          <w:lang w:val="fr-FR"/>
        </w:rPr>
        <w:t>10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0 lei/zi/persoană (brut) ;</w:t>
      </w:r>
    </w:p>
    <w:p w14:paraId="338FC29A" w14:textId="31261DB3" w:rsidR="00385739" w:rsidRDefault="00385739" w:rsidP="00D8640D">
      <w:pPr>
        <w:pStyle w:val="Listparagraf"/>
        <w:ind w:left="-91"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Art.8 </w:t>
      </w:r>
      <w:r w:rsidRPr="00385739">
        <w:rPr>
          <w:rFonts w:asciiTheme="majorHAnsi" w:hAnsiTheme="majorHAnsi" w:cs="Arial"/>
          <w:sz w:val="24"/>
          <w:szCs w:val="24"/>
          <w:lang w:val="fr-FR"/>
        </w:rPr>
        <w:t>Prezenta hotarare se va comunica prin intermediul Directorului General, Directiei Comerciale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si serviciului Investitii Achizitii Publice </w:t>
      </w:r>
      <w:r w:rsidRPr="00385739">
        <w:rPr>
          <w:rFonts w:asciiTheme="majorHAnsi" w:hAnsiTheme="majorHAnsi" w:cs="Arial"/>
          <w:sz w:val="24"/>
          <w:szCs w:val="24"/>
          <w:lang w:val="fr-FR"/>
        </w:rPr>
        <w:t xml:space="preserve">   din cadrul Administratiei Zonei Libere Giurgiu S.A</w:t>
      </w:r>
      <w:r w:rsidRPr="00385739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Pr="00385739">
        <w:rPr>
          <w:rFonts w:asciiTheme="majorHAnsi" w:hAnsiTheme="majorHAnsi" w:cs="Arial"/>
          <w:sz w:val="24"/>
          <w:szCs w:val="24"/>
          <w:lang w:val="fr-FR"/>
        </w:rPr>
        <w:t>spre ducere la indeplinire ;</w:t>
      </w: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</w:p>
    <w:p w14:paraId="1E4E3831" w14:textId="39CE7350" w:rsidR="00385739" w:rsidRDefault="00385739" w:rsidP="00385739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385739" w:rsidRDefault="00385739" w:rsidP="00385739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385739">
      <w:pPr>
        <w:pStyle w:val="Listparagraf"/>
        <w:ind w:left="-91" w:firstLine="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Consiliul Local al Municipiului Giurgiu actionar unic</w:t>
      </w:r>
    </w:p>
    <w:p w14:paraId="5C8E515B" w14:textId="77777777" w:rsidR="002A2565" w:rsidRPr="00C3179A" w:rsidRDefault="003A4426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a</w:t>
      </w:r>
      <w:r w:rsidR="00FA4DCC" w:rsidRPr="00C3179A">
        <w:rPr>
          <w:rFonts w:asciiTheme="majorHAnsi" w:hAnsiTheme="majorHAnsi" w:cs="Arial"/>
          <w:i/>
          <w:sz w:val="24"/>
          <w:szCs w:val="24"/>
          <w:lang w:val="fr-FR"/>
        </w:rPr>
        <w:t>l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85DE0" w14:textId="77777777" w:rsidR="00477F02" w:rsidRDefault="00477F02">
      <w:r>
        <w:separator/>
      </w:r>
    </w:p>
  </w:endnote>
  <w:endnote w:type="continuationSeparator" w:id="0">
    <w:p w14:paraId="121050FF" w14:textId="77777777" w:rsidR="00477F02" w:rsidRDefault="004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093F3" w14:textId="77777777" w:rsidR="00477F02" w:rsidRDefault="00477F02">
      <w:r>
        <w:separator/>
      </w:r>
    </w:p>
  </w:footnote>
  <w:footnote w:type="continuationSeparator" w:id="0">
    <w:p w14:paraId="37A8875E" w14:textId="77777777" w:rsidR="00477F02" w:rsidRDefault="0047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053"/>
    <w:rsid w:val="005054DF"/>
    <w:rsid w:val="005055AC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D1A2F43-2240-4511-88A2-2EDDE9F9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3023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2018-12-04T11:36:00Z</cp:lastPrinted>
  <dcterms:created xsi:type="dcterms:W3CDTF">2019-01-09T08:11:00Z</dcterms:created>
  <dcterms:modified xsi:type="dcterms:W3CDTF">2019-01-09T09:17:00Z</dcterms:modified>
</cp:coreProperties>
</file>