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Adunarea Generala  a  Actionarilor</w:t>
      </w:r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prin imputerniciti:</w:t>
      </w:r>
    </w:p>
    <w:p w14:paraId="40B78478" w14:textId="5EA5CE2A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</w:t>
      </w:r>
      <w:r w:rsidR="00B60B0C">
        <w:rPr>
          <w:rFonts w:ascii="Cambria" w:hAnsi="Cambria" w:cs="Arial"/>
          <w:szCs w:val="28"/>
          <w:lang w:val="ro-RO"/>
        </w:rPr>
        <w:t>3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D655F6">
        <w:rPr>
          <w:rFonts w:ascii="Cambria" w:hAnsi="Cambria" w:cs="Arial"/>
          <w:szCs w:val="28"/>
          <w:lang w:val="ro-RO"/>
        </w:rPr>
        <w:t>30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</w:t>
      </w:r>
      <w:r w:rsidR="00B60B0C">
        <w:rPr>
          <w:rFonts w:ascii="Cambria" w:hAnsi="Cambria" w:cs="Arial"/>
          <w:szCs w:val="28"/>
          <w:lang w:val="ro-RO"/>
        </w:rPr>
        <w:t>5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4ECB0488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r w:rsidRPr="001C0298">
        <w:rPr>
          <w:rFonts w:ascii="Cambria" w:hAnsi="Cambria" w:cs="Arial"/>
          <w:sz w:val="22"/>
          <w:szCs w:val="22"/>
        </w:rPr>
        <w:t>Adunarea Generala a Actionarilor prin imputerniciti este statutara si legal</w:t>
      </w:r>
      <w:r w:rsidR="00901BA6" w:rsidRPr="001C0298">
        <w:rPr>
          <w:rFonts w:ascii="Cambria" w:hAnsi="Cambria" w:cs="Arial"/>
          <w:sz w:val="22"/>
          <w:szCs w:val="22"/>
        </w:rPr>
        <w:t xml:space="preserve"> convocata in data de </w:t>
      </w:r>
      <w:r w:rsidR="002C23CE">
        <w:rPr>
          <w:rFonts w:ascii="Cambria" w:hAnsi="Cambria" w:cs="Arial"/>
          <w:sz w:val="22"/>
          <w:szCs w:val="22"/>
        </w:rPr>
        <w:t>30</w:t>
      </w:r>
      <w:r w:rsidR="0032273E">
        <w:rPr>
          <w:rFonts w:ascii="Cambria" w:hAnsi="Cambria" w:cs="Arial"/>
          <w:sz w:val="22"/>
          <w:szCs w:val="22"/>
        </w:rPr>
        <w:t>.</w:t>
      </w:r>
      <w:r w:rsidR="004F121B">
        <w:rPr>
          <w:rFonts w:ascii="Cambria" w:hAnsi="Cambria" w:cs="Arial"/>
          <w:sz w:val="22"/>
          <w:szCs w:val="22"/>
        </w:rPr>
        <w:t>0</w:t>
      </w:r>
      <w:r w:rsidR="00935AA1">
        <w:rPr>
          <w:rFonts w:ascii="Cambria" w:hAnsi="Cambria" w:cs="Arial"/>
          <w:sz w:val="22"/>
          <w:szCs w:val="22"/>
        </w:rPr>
        <w:t>5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 sediul S</w:t>
      </w:r>
      <w:r w:rsidR="00FB6B6B">
        <w:rPr>
          <w:rFonts w:ascii="Cambria" w:hAnsi="Cambria" w:cs="Arial"/>
          <w:sz w:val="22"/>
          <w:szCs w:val="22"/>
        </w:rPr>
        <w:t xml:space="preserve">ocietatea </w:t>
      </w:r>
      <w:r w:rsidRPr="001C0298">
        <w:rPr>
          <w:rFonts w:ascii="Cambria" w:hAnsi="Cambria" w:cs="Arial"/>
          <w:sz w:val="22"/>
          <w:szCs w:val="22"/>
        </w:rPr>
        <w:t>Administratia Zonei Libere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C0298">
        <w:rPr>
          <w:rFonts w:ascii="Cambria" w:hAnsi="Cambria" w:cs="Arial"/>
          <w:sz w:val="24"/>
          <w:szCs w:val="24"/>
        </w:rPr>
        <w:t>Avand in vedere:</w:t>
      </w:r>
    </w:p>
    <w:p w14:paraId="1C799125" w14:textId="77777777" w:rsidR="00F43FA5" w:rsidRPr="008E5601" w:rsidRDefault="00F43FA5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7928B576" w14:textId="5745803B" w:rsidR="0096549D" w:rsidRDefault="0096549D" w:rsidP="00935AA1">
      <w:pPr>
        <w:pStyle w:val="Listparagraf"/>
        <w:spacing w:line="240" w:lineRule="auto"/>
        <w:ind w:left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935AA1">
        <w:rPr>
          <w:rFonts w:asciiTheme="majorHAnsi" w:hAnsiTheme="majorHAnsi"/>
          <w:sz w:val="24"/>
          <w:szCs w:val="24"/>
          <w:lang w:val="it-IT"/>
        </w:rPr>
        <w:t xml:space="preserve">        </w:t>
      </w:r>
      <w:r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DD6DB8">
        <w:rPr>
          <w:rFonts w:asciiTheme="majorHAnsi" w:hAnsiTheme="majorHAnsi"/>
          <w:sz w:val="24"/>
          <w:szCs w:val="24"/>
          <w:lang w:val="it-IT"/>
        </w:rPr>
        <w:t xml:space="preserve"> -  </w:t>
      </w:r>
      <w:r w:rsidR="00935AA1">
        <w:rPr>
          <w:rFonts w:asciiTheme="majorHAnsi" w:hAnsiTheme="majorHAnsi"/>
          <w:sz w:val="24"/>
          <w:szCs w:val="24"/>
          <w:lang w:val="it-IT"/>
        </w:rPr>
        <w:t xml:space="preserve">        </w:t>
      </w:r>
      <w:r w:rsidR="003F0383" w:rsidRPr="00DD6DB8">
        <w:rPr>
          <w:rFonts w:asciiTheme="majorHAnsi" w:hAnsiTheme="majorHAnsi"/>
          <w:sz w:val="24"/>
          <w:szCs w:val="24"/>
          <w:lang w:val="it-IT"/>
        </w:rPr>
        <w:t xml:space="preserve">Hotararea Consiliului local al Municipiului Giurgiu  nr. </w:t>
      </w:r>
      <w:r w:rsidR="00935AA1">
        <w:rPr>
          <w:rFonts w:asciiTheme="majorHAnsi" w:hAnsiTheme="majorHAnsi"/>
          <w:sz w:val="24"/>
          <w:szCs w:val="24"/>
          <w:lang w:val="it-IT"/>
        </w:rPr>
        <w:t>192/30.05.2019</w:t>
      </w:r>
      <w:r>
        <w:rPr>
          <w:rFonts w:asciiTheme="majorHAnsi" w:hAnsiTheme="majorHAnsi"/>
          <w:sz w:val="24"/>
          <w:szCs w:val="24"/>
          <w:lang w:val="it-IT"/>
        </w:rPr>
        <w:t>;</w:t>
      </w:r>
    </w:p>
    <w:p w14:paraId="6120F597" w14:textId="0A022391" w:rsidR="00935AA1" w:rsidRDefault="00935AA1" w:rsidP="00935AA1">
      <w:pPr>
        <w:rPr>
          <w:rFonts w:asciiTheme="majorHAnsi" w:hAnsiTheme="majorHAnsi" w:cs="Arial"/>
          <w:bCs/>
          <w:noProof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        - </w:t>
      </w:r>
      <w:r w:rsidR="0096549D" w:rsidRPr="00935AA1">
        <w:rPr>
          <w:rFonts w:asciiTheme="majorHAnsi" w:hAnsiTheme="majorHAnsi" w:cs="Arial"/>
          <w:bCs/>
          <w:sz w:val="24"/>
          <w:szCs w:val="24"/>
        </w:rPr>
        <w:t xml:space="preserve">    </w:t>
      </w:r>
      <w:r>
        <w:rPr>
          <w:rFonts w:asciiTheme="majorHAnsi" w:hAnsiTheme="majorHAnsi" w:cs="Arial"/>
          <w:bCs/>
          <w:sz w:val="24"/>
          <w:szCs w:val="24"/>
        </w:rPr>
        <w:t xml:space="preserve">       </w:t>
      </w:r>
      <w:r w:rsidRPr="00935AA1">
        <w:rPr>
          <w:rFonts w:asciiTheme="majorHAnsi" w:hAnsiTheme="majorHAnsi" w:cs="Arial"/>
          <w:bCs/>
          <w:noProof/>
          <w:sz w:val="24"/>
          <w:szCs w:val="24"/>
        </w:rPr>
        <w:t xml:space="preserve">Raportul cu privire la descarcarea de  Gestiunea a  Administratorilor S.C </w:t>
      </w:r>
    </w:p>
    <w:p w14:paraId="3A573E5E" w14:textId="17CF37F7" w:rsidR="00935AA1" w:rsidRPr="00935AA1" w:rsidRDefault="00935AA1" w:rsidP="00935AA1">
      <w:pPr>
        <w:rPr>
          <w:rFonts w:asciiTheme="majorHAnsi" w:hAnsiTheme="majorHAnsi" w:cs="Arial"/>
          <w:bCs/>
          <w:noProof/>
          <w:sz w:val="24"/>
          <w:szCs w:val="24"/>
        </w:rPr>
      </w:pPr>
      <w:r>
        <w:rPr>
          <w:rFonts w:asciiTheme="majorHAnsi" w:hAnsiTheme="majorHAnsi" w:cs="Arial"/>
          <w:bCs/>
          <w:noProof/>
          <w:sz w:val="24"/>
          <w:szCs w:val="24"/>
        </w:rPr>
        <w:t xml:space="preserve">                          </w:t>
      </w:r>
      <w:r w:rsidRPr="00935AA1">
        <w:rPr>
          <w:rFonts w:asciiTheme="majorHAnsi" w:hAnsiTheme="majorHAnsi" w:cs="Arial"/>
          <w:bCs/>
          <w:noProof/>
          <w:sz w:val="24"/>
          <w:szCs w:val="24"/>
        </w:rPr>
        <w:t xml:space="preserve">Administratia  Zonei Libere Giurgiu  S.A nr. </w:t>
      </w:r>
      <w:bookmarkStart w:id="0" w:name="_Hlk9256692"/>
      <w:r w:rsidRPr="00935AA1">
        <w:rPr>
          <w:rFonts w:asciiTheme="majorHAnsi" w:hAnsiTheme="majorHAnsi" w:cs="Arial"/>
          <w:bCs/>
          <w:noProof/>
          <w:sz w:val="24"/>
          <w:szCs w:val="24"/>
        </w:rPr>
        <w:t>3869/17.05.2019</w:t>
      </w:r>
      <w:bookmarkEnd w:id="0"/>
      <w:r w:rsidRPr="00935AA1">
        <w:rPr>
          <w:rFonts w:asciiTheme="majorHAnsi" w:hAnsiTheme="majorHAnsi" w:cs="Arial"/>
          <w:bCs/>
          <w:noProof/>
          <w:sz w:val="24"/>
          <w:szCs w:val="24"/>
        </w:rPr>
        <w:t xml:space="preserve">;        </w:t>
      </w:r>
    </w:p>
    <w:p w14:paraId="40007251" w14:textId="77777777" w:rsidR="00935AA1" w:rsidRPr="00935AA1" w:rsidRDefault="00935AA1" w:rsidP="00935AA1">
      <w:pPr>
        <w:pStyle w:val="Listparagraf"/>
        <w:spacing w:line="240" w:lineRule="auto"/>
        <w:rPr>
          <w:rFonts w:asciiTheme="majorHAnsi" w:hAnsiTheme="majorHAnsi" w:cs="Arial"/>
          <w:bCs/>
          <w:sz w:val="24"/>
          <w:szCs w:val="24"/>
          <w:lang w:val="en-US"/>
        </w:rPr>
      </w:pP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>-</w:t>
      </w: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ab/>
        <w:t>Situatiile financiare ale SC Administratia Zonei Libere Giurgiu SA compuse din :    bilant la   data de 31.12.2018 – F10, Conturile de profit si pierdere – F20,   Date informative – F30; Situatia activelor imobilizate – F40, Notele explicative;</w:t>
      </w:r>
    </w:p>
    <w:p w14:paraId="6C2E62EB" w14:textId="0F1B36D7" w:rsidR="00935AA1" w:rsidRPr="00935AA1" w:rsidRDefault="00935AA1" w:rsidP="00935AA1">
      <w:pPr>
        <w:pStyle w:val="Listparagraf"/>
        <w:spacing w:line="240" w:lineRule="auto"/>
        <w:rPr>
          <w:rFonts w:asciiTheme="majorHAnsi" w:hAnsiTheme="majorHAnsi" w:cs="Arial"/>
          <w:bCs/>
          <w:sz w:val="24"/>
          <w:szCs w:val="24"/>
          <w:lang w:val="en-US"/>
        </w:rPr>
      </w:pP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>-</w:t>
      </w: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ab/>
        <w:t xml:space="preserve">Raportul asupra sistemului de control intern/managerial la data de 31.12.2018 inregistrat  cu  nr.  10520/20.12.2018;                    </w:t>
      </w:r>
    </w:p>
    <w:p w14:paraId="4A95B4E0" w14:textId="77777777" w:rsidR="00935AA1" w:rsidRPr="00935AA1" w:rsidRDefault="00935AA1" w:rsidP="00935AA1">
      <w:pPr>
        <w:pStyle w:val="Listparagraf"/>
        <w:spacing w:line="240" w:lineRule="auto"/>
        <w:rPr>
          <w:rFonts w:asciiTheme="majorHAnsi" w:hAnsiTheme="majorHAnsi" w:cs="Arial"/>
          <w:bCs/>
          <w:sz w:val="24"/>
          <w:szCs w:val="24"/>
          <w:lang w:val="en-US"/>
        </w:rPr>
      </w:pP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>-</w:t>
      </w: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ab/>
        <w:t>Raportul anual privind activitatea de audit public intern nr. 214/11.01.2019;</w:t>
      </w:r>
    </w:p>
    <w:p w14:paraId="6C48D79B" w14:textId="77777777" w:rsidR="00935AA1" w:rsidRPr="00935AA1" w:rsidRDefault="00935AA1" w:rsidP="00935AA1">
      <w:pPr>
        <w:pStyle w:val="Listparagraf"/>
        <w:spacing w:line="240" w:lineRule="auto"/>
        <w:rPr>
          <w:rFonts w:asciiTheme="majorHAnsi" w:hAnsiTheme="majorHAnsi" w:cs="Arial"/>
          <w:bCs/>
          <w:sz w:val="24"/>
          <w:szCs w:val="24"/>
          <w:lang w:val="en-US"/>
        </w:rPr>
      </w:pP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>-</w:t>
      </w: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ab/>
        <w:t>Raport asupra situatii finaciare pentru anul 2018, efectuat de Societatea GHE. STUBEANU 2000 SRL, nr. 3913/20.05.2019;</w:t>
      </w:r>
    </w:p>
    <w:p w14:paraId="373665D0" w14:textId="511ACDC5" w:rsidR="00935AA1" w:rsidRDefault="00935AA1" w:rsidP="00935AA1">
      <w:pPr>
        <w:pStyle w:val="Listparagraf"/>
        <w:spacing w:line="240" w:lineRule="auto"/>
        <w:ind w:left="0"/>
        <w:rPr>
          <w:rFonts w:asciiTheme="majorHAnsi" w:hAnsiTheme="majorHAnsi" w:cs="Arial"/>
          <w:bCs/>
          <w:sz w:val="24"/>
          <w:szCs w:val="24"/>
        </w:rPr>
      </w:pP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 xml:space="preserve">   </w:t>
      </w:r>
      <w:r>
        <w:rPr>
          <w:rFonts w:asciiTheme="majorHAnsi" w:hAnsiTheme="majorHAnsi" w:cs="Arial"/>
          <w:bCs/>
          <w:sz w:val="24"/>
          <w:szCs w:val="24"/>
          <w:lang w:val="en-US"/>
        </w:rPr>
        <w:t xml:space="preserve">         </w:t>
      </w: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 xml:space="preserve">  </w:t>
      </w:r>
      <w:r w:rsidRPr="00935AA1">
        <w:rPr>
          <w:rFonts w:asciiTheme="majorHAnsi" w:hAnsiTheme="majorHAnsi" w:cs="Arial"/>
          <w:bCs/>
          <w:sz w:val="24"/>
          <w:szCs w:val="24"/>
          <w:lang w:val="fr-FR"/>
        </w:rPr>
        <w:t xml:space="preserve">-    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       </w:t>
      </w:r>
      <w:r w:rsidRPr="00935AA1">
        <w:rPr>
          <w:rFonts w:asciiTheme="majorHAnsi" w:hAnsiTheme="majorHAnsi" w:cs="Arial"/>
          <w:bCs/>
          <w:sz w:val="24"/>
          <w:szCs w:val="24"/>
          <w:lang w:val="fr-FR"/>
        </w:rPr>
        <w:t xml:space="preserve">Prevederile Legii nr. 31/1990 privind societatile comerciale ;   </w:t>
      </w:r>
      <w:r w:rsidR="0096549D">
        <w:rPr>
          <w:rFonts w:asciiTheme="majorHAnsi" w:hAnsiTheme="majorHAnsi" w:cs="Arial"/>
          <w:bCs/>
          <w:sz w:val="24"/>
          <w:szCs w:val="24"/>
        </w:rPr>
        <w:t xml:space="preserve">   </w:t>
      </w:r>
    </w:p>
    <w:p w14:paraId="0CC93CE2" w14:textId="77777777" w:rsidR="00935AA1" w:rsidRDefault="00935AA1" w:rsidP="00935AA1">
      <w:pPr>
        <w:pStyle w:val="Listparagraf"/>
        <w:spacing w:line="240" w:lineRule="auto"/>
        <w:ind w:left="0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       </w:t>
      </w:r>
      <w:r w:rsidR="0096549D">
        <w:rPr>
          <w:rFonts w:asciiTheme="majorHAnsi" w:hAnsiTheme="majorHAnsi" w:cs="Arial"/>
          <w:bCs/>
          <w:sz w:val="24"/>
          <w:szCs w:val="24"/>
        </w:rPr>
        <w:t xml:space="preserve"> </w:t>
      </w:r>
      <w:r w:rsidR="0072047F"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     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</w:p>
    <w:p w14:paraId="407003A3" w14:textId="77777777" w:rsidR="00935AA1" w:rsidRDefault="00935AA1" w:rsidP="00935AA1">
      <w:pPr>
        <w:pStyle w:val="Listparagraf"/>
        <w:spacing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it-IT"/>
        </w:rPr>
        <w:t xml:space="preserve">                          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3DBFE740" w:rsidR="00FC03D3" w:rsidRPr="00935AA1" w:rsidRDefault="00935AA1" w:rsidP="00935AA1">
      <w:pPr>
        <w:pStyle w:val="Listparagraf"/>
        <w:numPr>
          <w:ilvl w:val="0"/>
          <w:numId w:val="42"/>
        </w:numPr>
        <w:spacing w:line="240" w:lineRule="auto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       </w:t>
      </w:r>
      <w:r w:rsidR="00144A1A" w:rsidRPr="00F341E7">
        <w:rPr>
          <w:rFonts w:asciiTheme="majorHAnsi" w:hAnsiTheme="majorHAnsi" w:cs="Arial"/>
          <w:sz w:val="24"/>
          <w:szCs w:val="24"/>
        </w:rPr>
        <w:t xml:space="preserve">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1" w:name="bookmark3"/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60E421E0" w14:textId="36AB6FEA" w:rsidR="003345BD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32C205DD" w14:textId="29DADE8B" w:rsidR="00935AA1" w:rsidRPr="00935AA1" w:rsidRDefault="00935AA1" w:rsidP="00935AA1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935AA1">
        <w:rPr>
          <w:rFonts w:ascii="Arial" w:hAnsi="Arial" w:cs="Arial"/>
          <w:b/>
          <w:bCs/>
          <w:sz w:val="24"/>
          <w:szCs w:val="24"/>
          <w:lang w:val="fr-FR"/>
        </w:rPr>
        <w:t>Art.1</w:t>
      </w:r>
      <w:r w:rsidRPr="00935AA1">
        <w:rPr>
          <w:rFonts w:ascii="Arial" w:hAnsi="Arial" w:cs="Arial"/>
          <w:sz w:val="24"/>
          <w:szCs w:val="24"/>
          <w:lang w:val="fr-FR"/>
        </w:rPr>
        <w:t xml:space="preserve"> Se aproba </w:t>
      </w:r>
      <w:r w:rsidRPr="00935AA1">
        <w:rPr>
          <w:rFonts w:ascii="Arial" w:hAnsi="Arial" w:cs="Arial"/>
          <w:sz w:val="24"/>
          <w:szCs w:val="24"/>
        </w:rPr>
        <w:t xml:space="preserve">Raportul nr. 3869/17.05.2019 </w:t>
      </w:r>
      <w:r w:rsidR="00715C57">
        <w:rPr>
          <w:rFonts w:ascii="Arial" w:hAnsi="Arial" w:cs="Arial"/>
          <w:sz w:val="24"/>
          <w:szCs w:val="24"/>
        </w:rPr>
        <w:t xml:space="preserve">cu </w:t>
      </w:r>
      <w:r w:rsidRPr="00935AA1">
        <w:rPr>
          <w:rFonts w:ascii="Arial" w:hAnsi="Arial" w:cs="Arial"/>
          <w:sz w:val="24"/>
          <w:szCs w:val="24"/>
        </w:rPr>
        <w:t>privire la descarcarea de gestiune a  administratorilor Societatii  Administratia Zonei Libere Giurgiu SA pentru anul 2018</w:t>
      </w:r>
      <w:bookmarkStart w:id="2" w:name="_Hlk9337770"/>
      <w:r>
        <w:rPr>
          <w:rFonts w:ascii="Arial" w:hAnsi="Arial" w:cs="Arial"/>
          <w:sz w:val="24"/>
          <w:szCs w:val="24"/>
        </w:rPr>
        <w:t>.</w:t>
      </w:r>
    </w:p>
    <w:bookmarkEnd w:id="2"/>
    <w:p w14:paraId="5867BEA2" w14:textId="77777777" w:rsidR="00935AA1" w:rsidRPr="00935AA1" w:rsidRDefault="00935AA1" w:rsidP="00935AA1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1F093468" w14:textId="101C1588" w:rsidR="00935AA1" w:rsidRPr="00935AA1" w:rsidRDefault="00935AA1" w:rsidP="00935AA1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935AA1">
        <w:rPr>
          <w:rFonts w:ascii="Arial" w:hAnsi="Arial" w:cs="Arial"/>
          <w:b/>
          <w:bCs/>
          <w:sz w:val="24"/>
          <w:szCs w:val="24"/>
          <w:lang w:val="fr-FR"/>
        </w:rPr>
        <w:t xml:space="preserve">Art.2 </w:t>
      </w:r>
      <w:r w:rsidRPr="00935AA1">
        <w:rPr>
          <w:rFonts w:ascii="Arial" w:hAnsi="Arial" w:cs="Arial"/>
          <w:sz w:val="24"/>
          <w:szCs w:val="24"/>
          <w:lang w:val="fr-FR"/>
        </w:rPr>
        <w:t xml:space="preserve">Se aproba </w:t>
      </w:r>
      <w:r w:rsidRPr="00935AA1">
        <w:rPr>
          <w:rFonts w:ascii="Arial" w:hAnsi="Arial" w:cs="Arial"/>
          <w:sz w:val="24"/>
          <w:szCs w:val="24"/>
        </w:rPr>
        <w:t>Situatiile financiare ale SC Administratia Zonei Libere Giurgiu SA compuse din :  bilant la data de 31.12.2018 – F10, Conturile de profit si pierdere – F20, Date informative – F30; Situatia activelor imobilizate – F40, Notele explicative</w:t>
      </w:r>
      <w:r w:rsidR="00715C57">
        <w:rPr>
          <w:rFonts w:ascii="Arial" w:hAnsi="Arial" w:cs="Arial"/>
          <w:sz w:val="24"/>
          <w:szCs w:val="24"/>
        </w:rPr>
        <w:t>;</w:t>
      </w:r>
    </w:p>
    <w:p w14:paraId="3F2C2E4E" w14:textId="77777777" w:rsidR="00935AA1" w:rsidRPr="00935AA1" w:rsidRDefault="00935AA1" w:rsidP="00935AA1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1CF94CD7" w14:textId="77777777" w:rsidR="00935AA1" w:rsidRPr="00935AA1" w:rsidRDefault="00935AA1" w:rsidP="00935AA1">
      <w:pPr>
        <w:spacing w:line="360" w:lineRule="auto"/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23059A2A" w14:textId="6C620924" w:rsidR="00935AA1" w:rsidRPr="00935AA1" w:rsidRDefault="00935AA1" w:rsidP="00935AA1">
      <w:pPr>
        <w:spacing w:line="360" w:lineRule="auto"/>
        <w:ind w:right="14" w:firstLine="720"/>
        <w:jc w:val="both"/>
        <w:rPr>
          <w:rFonts w:ascii="Arial" w:hAnsi="Arial" w:cs="Arial"/>
          <w:sz w:val="24"/>
          <w:szCs w:val="24"/>
        </w:rPr>
      </w:pPr>
      <w:r w:rsidRPr="00935AA1">
        <w:rPr>
          <w:rFonts w:ascii="Arial" w:hAnsi="Arial" w:cs="Arial"/>
          <w:b/>
          <w:bCs/>
          <w:sz w:val="24"/>
          <w:szCs w:val="24"/>
        </w:rPr>
        <w:t>Art.3.</w:t>
      </w:r>
      <w:r w:rsidRPr="00935AA1">
        <w:rPr>
          <w:rFonts w:ascii="Arial" w:hAnsi="Arial" w:cs="Arial"/>
          <w:sz w:val="24"/>
          <w:szCs w:val="24"/>
        </w:rPr>
        <w:t xml:space="preserve"> </w:t>
      </w:r>
      <w:r w:rsidRPr="00935AA1">
        <w:rPr>
          <w:rFonts w:ascii="Arial" w:hAnsi="Arial" w:cs="Arial"/>
          <w:sz w:val="24"/>
          <w:szCs w:val="24"/>
          <w:lang w:val="fr-FR"/>
        </w:rPr>
        <w:t xml:space="preserve">Se aproba </w:t>
      </w:r>
      <w:r w:rsidRPr="00935AA1">
        <w:rPr>
          <w:rFonts w:ascii="Arial" w:hAnsi="Arial" w:cs="Arial"/>
          <w:sz w:val="24"/>
          <w:szCs w:val="24"/>
        </w:rPr>
        <w:t>Raportul asupra sistemului de control intern/managerial la data de 31.12.2018 nr. 10520/20.12.2018</w:t>
      </w:r>
      <w:r w:rsidR="00715C57">
        <w:rPr>
          <w:rFonts w:ascii="Arial" w:hAnsi="Arial" w:cs="Arial"/>
          <w:sz w:val="24"/>
          <w:szCs w:val="24"/>
        </w:rPr>
        <w:t>;</w:t>
      </w:r>
    </w:p>
    <w:p w14:paraId="28F810BB" w14:textId="5A5FD4FA" w:rsidR="00935AA1" w:rsidRPr="00935AA1" w:rsidRDefault="00935AA1" w:rsidP="00935AA1">
      <w:pPr>
        <w:spacing w:line="360" w:lineRule="auto"/>
        <w:ind w:right="14" w:firstLine="720"/>
        <w:jc w:val="both"/>
        <w:rPr>
          <w:rFonts w:ascii="Arial" w:hAnsi="Arial" w:cs="Arial"/>
          <w:sz w:val="24"/>
          <w:szCs w:val="24"/>
        </w:rPr>
      </w:pPr>
      <w:bookmarkStart w:id="3" w:name="_Hlk9256708"/>
      <w:r w:rsidRPr="00935AA1">
        <w:rPr>
          <w:rFonts w:ascii="Arial" w:hAnsi="Arial" w:cs="Arial"/>
          <w:b/>
          <w:bCs/>
          <w:sz w:val="24"/>
          <w:szCs w:val="24"/>
          <w:lang w:val="fr-FR"/>
        </w:rPr>
        <w:t>Art.4.</w:t>
      </w:r>
      <w:r w:rsidRPr="00935AA1">
        <w:rPr>
          <w:rFonts w:ascii="Arial" w:hAnsi="Arial" w:cs="Arial"/>
          <w:sz w:val="24"/>
          <w:szCs w:val="24"/>
          <w:lang w:val="fr-FR"/>
        </w:rPr>
        <w:t xml:space="preserve"> </w:t>
      </w:r>
      <w:bookmarkEnd w:id="3"/>
      <w:r w:rsidRPr="00935AA1">
        <w:rPr>
          <w:rFonts w:ascii="Arial" w:hAnsi="Arial" w:cs="Arial"/>
          <w:sz w:val="24"/>
          <w:szCs w:val="24"/>
          <w:lang w:val="fr-FR"/>
        </w:rPr>
        <w:t xml:space="preserve">Se aproba  </w:t>
      </w:r>
      <w:r w:rsidRPr="00935AA1">
        <w:rPr>
          <w:rFonts w:ascii="Arial" w:hAnsi="Arial" w:cs="Arial"/>
          <w:sz w:val="24"/>
          <w:szCs w:val="24"/>
        </w:rPr>
        <w:t>Raportul anual privind activitatea de audit public intern nr. 214/11.01.2019</w:t>
      </w:r>
      <w:r w:rsidRPr="00935AA1">
        <w:rPr>
          <w:lang w:val="en-GB"/>
        </w:rPr>
        <w:t xml:space="preserve"> </w:t>
      </w:r>
      <w:r w:rsidR="00715C57">
        <w:rPr>
          <w:rFonts w:ascii="Arial" w:hAnsi="Arial" w:cs="Arial"/>
          <w:sz w:val="24"/>
          <w:szCs w:val="24"/>
        </w:rPr>
        <w:t>;</w:t>
      </w:r>
    </w:p>
    <w:p w14:paraId="44F1FBCC" w14:textId="62C952DC" w:rsidR="00935AA1" w:rsidRPr="00935AA1" w:rsidRDefault="00935AA1" w:rsidP="00935AA1">
      <w:pPr>
        <w:spacing w:line="360" w:lineRule="auto"/>
        <w:ind w:firstLine="677"/>
        <w:rPr>
          <w:rFonts w:ascii="Arial" w:hAnsi="Arial" w:cs="Arial"/>
          <w:noProof/>
          <w:sz w:val="24"/>
          <w:szCs w:val="24"/>
          <w:u w:val="single"/>
          <w:lang w:val="fr-FR"/>
        </w:rPr>
      </w:pPr>
      <w:r w:rsidRPr="00935AA1">
        <w:rPr>
          <w:rFonts w:ascii="Arial" w:hAnsi="Arial" w:cs="Arial"/>
          <w:b/>
          <w:bCs/>
          <w:sz w:val="24"/>
          <w:szCs w:val="24"/>
          <w:lang w:val="fr-FR"/>
        </w:rPr>
        <w:t xml:space="preserve">Art.5. </w:t>
      </w:r>
      <w:r w:rsidRPr="00935AA1">
        <w:rPr>
          <w:rFonts w:ascii="Arial" w:hAnsi="Arial" w:cs="Arial"/>
          <w:bCs/>
          <w:sz w:val="24"/>
          <w:szCs w:val="24"/>
          <w:lang w:val="fr-FR"/>
        </w:rPr>
        <w:t xml:space="preserve">Se aproba </w:t>
      </w:r>
      <w:r w:rsidR="00715C57">
        <w:rPr>
          <w:rFonts w:ascii="Arial" w:hAnsi="Arial" w:cs="Arial"/>
          <w:bCs/>
          <w:sz w:val="24"/>
          <w:szCs w:val="24"/>
          <w:lang w:val="fr-FR"/>
        </w:rPr>
        <w:t xml:space="preserve">modul de repartizare a profitului net realizat in exercitiul financiar al anului 2018 in </w:t>
      </w:r>
      <w:r w:rsidR="00992F61">
        <w:rPr>
          <w:rFonts w:ascii="Arial" w:hAnsi="Arial" w:cs="Arial"/>
          <w:bCs/>
          <w:sz w:val="24"/>
          <w:szCs w:val="24"/>
          <w:lang w:val="fr-FR"/>
        </w:rPr>
        <w:t xml:space="preserve">suma de  </w:t>
      </w:r>
      <w:r w:rsidRPr="00935AA1">
        <w:rPr>
          <w:rFonts w:ascii="Arial" w:hAnsi="Arial" w:cs="Arial"/>
          <w:noProof/>
          <w:sz w:val="24"/>
          <w:szCs w:val="24"/>
          <w:u w:val="single"/>
          <w:lang w:val="fr-FR"/>
        </w:rPr>
        <w:t>129.441  lei dupa cum urmeaza :</w:t>
      </w:r>
    </w:p>
    <w:p w14:paraId="125595DB" w14:textId="77777777" w:rsidR="00935AA1" w:rsidRPr="00935AA1" w:rsidRDefault="00935AA1" w:rsidP="00935AA1">
      <w:pPr>
        <w:spacing w:line="360" w:lineRule="auto"/>
        <w:rPr>
          <w:rFonts w:ascii="Arial" w:hAnsi="Arial" w:cs="Arial"/>
          <w:noProof/>
          <w:sz w:val="24"/>
          <w:szCs w:val="24"/>
          <w:u w:val="single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270"/>
        <w:gridCol w:w="2160"/>
        <w:gridCol w:w="270"/>
        <w:gridCol w:w="1980"/>
      </w:tblGrid>
      <w:tr w:rsidR="00935AA1" w:rsidRPr="00935AA1" w14:paraId="68634990" w14:textId="77777777" w:rsidTr="00C2631B">
        <w:tc>
          <w:tcPr>
            <w:tcW w:w="4608" w:type="dxa"/>
          </w:tcPr>
          <w:p w14:paraId="7862B6BD" w14:textId="77777777" w:rsidR="00935AA1" w:rsidRPr="00935AA1" w:rsidRDefault="00935AA1" w:rsidP="00935AA1">
            <w:pPr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  <w:r w:rsidRPr="00935AA1">
              <w:rPr>
                <w:rFonts w:ascii="Arial" w:hAnsi="Arial" w:cs="Arial"/>
                <w:noProof/>
                <w:sz w:val="24"/>
                <w:szCs w:val="24"/>
                <w:lang w:val="fr-FR"/>
              </w:rPr>
              <w:t>rezerve legale</w:t>
            </w:r>
          </w:p>
        </w:tc>
        <w:tc>
          <w:tcPr>
            <w:tcW w:w="270" w:type="dxa"/>
          </w:tcPr>
          <w:p w14:paraId="7E097C19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</w:tcPr>
          <w:p w14:paraId="4CEACCA2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66B93EF0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6BB06017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  <w:r w:rsidRPr="00935AA1">
              <w:rPr>
                <w:rFonts w:ascii="Arial" w:hAnsi="Arial" w:cs="Arial"/>
                <w:noProof/>
                <w:sz w:val="24"/>
                <w:szCs w:val="24"/>
                <w:lang w:val="fr-FR"/>
              </w:rPr>
              <w:t>10.052 lei</w:t>
            </w:r>
          </w:p>
        </w:tc>
      </w:tr>
      <w:tr w:rsidR="00935AA1" w:rsidRPr="00935AA1" w14:paraId="1A576482" w14:textId="77777777" w:rsidTr="00C2631B">
        <w:tc>
          <w:tcPr>
            <w:tcW w:w="4608" w:type="dxa"/>
          </w:tcPr>
          <w:p w14:paraId="440A1937" w14:textId="77777777" w:rsidR="00935AA1" w:rsidRPr="00935AA1" w:rsidRDefault="00935AA1" w:rsidP="00935AA1">
            <w:pPr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  <w:r w:rsidRPr="00935AA1">
              <w:rPr>
                <w:rFonts w:ascii="Arial" w:hAnsi="Arial" w:cs="Arial"/>
                <w:noProof/>
                <w:sz w:val="24"/>
                <w:szCs w:val="24"/>
                <w:lang w:val="fr-FR"/>
              </w:rPr>
              <w:t>alte rezerve ca sursa proprie de finantare</w:t>
            </w:r>
          </w:p>
          <w:p w14:paraId="52762F24" w14:textId="77777777" w:rsidR="00935AA1" w:rsidRPr="00935AA1" w:rsidRDefault="00935AA1" w:rsidP="00935AA1">
            <w:pPr>
              <w:ind w:left="60"/>
              <w:jc w:val="both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  <w:p w14:paraId="1AFB61F4" w14:textId="77777777" w:rsidR="00935AA1" w:rsidRPr="00935AA1" w:rsidRDefault="00935AA1" w:rsidP="00935AA1">
            <w:pPr>
              <w:ind w:left="60"/>
              <w:jc w:val="both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  <w:p w14:paraId="38E99A5E" w14:textId="77777777" w:rsidR="00935AA1" w:rsidRPr="00935AA1" w:rsidRDefault="00935AA1" w:rsidP="00935AA1">
            <w:pPr>
              <w:ind w:left="60"/>
              <w:jc w:val="both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  <w:p w14:paraId="74D3E1FC" w14:textId="77777777" w:rsidR="00935AA1" w:rsidRPr="00935AA1" w:rsidRDefault="00935AA1" w:rsidP="00935AA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  <w:r w:rsidRPr="00935AA1">
              <w:rPr>
                <w:rFonts w:ascii="Arial" w:hAnsi="Arial" w:cs="Arial"/>
                <w:noProof/>
                <w:sz w:val="24"/>
                <w:szCs w:val="24"/>
                <w:lang w:val="fr-FR"/>
              </w:rPr>
              <w:t xml:space="preserve">           - dividende reprezentand 50% din profitul net contabil conform OG 64/2001 art.1 alin. (1) lit. f datorate actionarului </w:t>
            </w:r>
          </w:p>
          <w:p w14:paraId="7F917894" w14:textId="77777777" w:rsidR="00935AA1" w:rsidRPr="00935AA1" w:rsidRDefault="00935AA1" w:rsidP="00935AA1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  <w:r w:rsidRPr="00935AA1">
              <w:rPr>
                <w:rFonts w:ascii="Arial" w:hAnsi="Arial" w:cs="Arial"/>
                <w:noProof/>
                <w:sz w:val="24"/>
                <w:szCs w:val="24"/>
                <w:lang w:val="fr-FR"/>
              </w:rPr>
              <w:t xml:space="preserve">            -  acoperirea pierderilor din anii precedenti</w:t>
            </w:r>
          </w:p>
        </w:tc>
        <w:tc>
          <w:tcPr>
            <w:tcW w:w="270" w:type="dxa"/>
          </w:tcPr>
          <w:p w14:paraId="0ACBC5AC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</w:tcPr>
          <w:p w14:paraId="466B0D5C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13EC4CE7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6B4F0285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935AA1">
              <w:rPr>
                <w:rFonts w:ascii="Arial" w:hAnsi="Arial" w:cs="Arial"/>
                <w:noProof/>
                <w:sz w:val="24"/>
                <w:szCs w:val="24"/>
              </w:rPr>
              <w:t>0,00 lei</w:t>
            </w:r>
          </w:p>
          <w:p w14:paraId="5120A8E5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CFC2757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07E1FC1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194FF5D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C155ADD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935AA1">
              <w:rPr>
                <w:rFonts w:ascii="Arial" w:hAnsi="Arial" w:cs="Arial"/>
                <w:noProof/>
                <w:sz w:val="24"/>
                <w:szCs w:val="24"/>
              </w:rPr>
              <w:t>0,00 lei</w:t>
            </w:r>
          </w:p>
          <w:p w14:paraId="0A4BC673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808EE7D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9B1FA8B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BE564C3" w14:textId="77777777" w:rsidR="00935AA1" w:rsidRPr="00935AA1" w:rsidRDefault="00935AA1" w:rsidP="00935AA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935AA1">
              <w:rPr>
                <w:rFonts w:ascii="Arial" w:hAnsi="Arial" w:cs="Arial"/>
                <w:noProof/>
                <w:sz w:val="24"/>
                <w:szCs w:val="24"/>
                <w:lang w:val="fr-FR"/>
              </w:rPr>
              <w:t xml:space="preserve">119.359 </w:t>
            </w:r>
            <w:r w:rsidRPr="00935AA1">
              <w:rPr>
                <w:rFonts w:ascii="Arial" w:hAnsi="Arial" w:cs="Arial"/>
                <w:noProof/>
                <w:sz w:val="24"/>
                <w:szCs w:val="24"/>
              </w:rPr>
              <w:t>lei</w:t>
            </w:r>
          </w:p>
        </w:tc>
      </w:tr>
    </w:tbl>
    <w:p w14:paraId="25B796A3" w14:textId="77777777" w:rsidR="00935AA1" w:rsidRPr="00935AA1" w:rsidRDefault="00935AA1" w:rsidP="00935AA1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14:paraId="7D7FF734" w14:textId="5246FD73" w:rsidR="00866926" w:rsidRPr="00866926" w:rsidRDefault="00715C57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   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noProof/>
          <w:sz w:val="24"/>
          <w:szCs w:val="24"/>
        </w:rPr>
        <w:t>6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.  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>Prezenta hotarare se va comunica prin intermediul Directorului General,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 xml:space="preserve">Directiei  </w:t>
      </w:r>
      <w:r w:rsidR="00992F61">
        <w:rPr>
          <w:rFonts w:ascii="Arial" w:hAnsi="Arial" w:cs="Arial"/>
          <w:bCs/>
          <w:noProof/>
          <w:sz w:val="24"/>
          <w:szCs w:val="24"/>
        </w:rPr>
        <w:t>Economice</w:t>
      </w:r>
      <w:bookmarkStart w:id="4" w:name="_GoBack"/>
      <w:bookmarkEnd w:id="4"/>
      <w:r w:rsidR="00866926" w:rsidRPr="00866926">
        <w:rPr>
          <w:rFonts w:ascii="Arial" w:hAnsi="Arial" w:cs="Arial"/>
          <w:bCs/>
          <w:noProof/>
          <w:sz w:val="24"/>
          <w:szCs w:val="24"/>
        </w:rPr>
        <w:t xml:space="preserve">,  din cadrul Administratiei Zonei Libere Giurgiu S.A 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5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5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FF0BF" w14:textId="77777777" w:rsidR="001F3CA6" w:rsidRDefault="001F3CA6">
      <w:r>
        <w:separator/>
      </w:r>
    </w:p>
  </w:endnote>
  <w:endnote w:type="continuationSeparator" w:id="0">
    <w:p w14:paraId="7F32ADC0" w14:textId="77777777" w:rsidR="001F3CA6" w:rsidRDefault="001F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r>
      <w:t>Societatea Administratia Zonei Libere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9AF20" w14:textId="77777777" w:rsidR="001F3CA6" w:rsidRDefault="001F3CA6">
      <w:r>
        <w:separator/>
      </w:r>
    </w:p>
  </w:footnote>
  <w:footnote w:type="continuationSeparator" w:id="0">
    <w:p w14:paraId="11082750" w14:textId="77777777" w:rsidR="001F3CA6" w:rsidRDefault="001F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7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5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0"/>
  </w:num>
  <w:num w:numId="2">
    <w:abstractNumId w:val="17"/>
  </w:num>
  <w:num w:numId="3">
    <w:abstractNumId w:val="27"/>
  </w:num>
  <w:num w:numId="4">
    <w:abstractNumId w:val="8"/>
  </w:num>
  <w:num w:numId="5">
    <w:abstractNumId w:val="39"/>
  </w:num>
  <w:num w:numId="6">
    <w:abstractNumId w:val="36"/>
  </w:num>
  <w:num w:numId="7">
    <w:abstractNumId w:val="16"/>
  </w:num>
  <w:num w:numId="8">
    <w:abstractNumId w:val="35"/>
  </w:num>
  <w:num w:numId="9">
    <w:abstractNumId w:val="3"/>
  </w:num>
  <w:num w:numId="10">
    <w:abstractNumId w:val="14"/>
  </w:num>
  <w:num w:numId="11">
    <w:abstractNumId w:val="23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29"/>
  </w:num>
  <w:num w:numId="20">
    <w:abstractNumId w:val="31"/>
  </w:num>
  <w:num w:numId="21">
    <w:abstractNumId w:val="15"/>
  </w:num>
  <w:num w:numId="22">
    <w:abstractNumId w:val="19"/>
  </w:num>
  <w:num w:numId="23">
    <w:abstractNumId w:val="9"/>
  </w:num>
  <w:num w:numId="24">
    <w:abstractNumId w:val="26"/>
  </w:num>
  <w:num w:numId="25">
    <w:abstractNumId w:val="28"/>
  </w:num>
  <w:num w:numId="26">
    <w:abstractNumId w:val="22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2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8"/>
  </w:num>
  <w:num w:numId="36">
    <w:abstractNumId w:val="21"/>
  </w:num>
  <w:num w:numId="37">
    <w:abstractNumId w:val="1"/>
  </w:num>
  <w:num w:numId="38">
    <w:abstractNumId w:val="42"/>
  </w:num>
  <w:num w:numId="39">
    <w:abstractNumId w:val="18"/>
  </w:num>
  <w:num w:numId="40">
    <w:abstractNumId w:val="34"/>
  </w:num>
  <w:num w:numId="41">
    <w:abstractNumId w:val="7"/>
  </w:num>
  <w:num w:numId="42">
    <w:abstractNumId w:val="41"/>
  </w:num>
  <w:num w:numId="4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120C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5AA1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966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DE665C9-B5F2-4CCA-BDD9-EFB5468B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3000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6</cp:revision>
  <cp:lastPrinted>2019-04-26T11:32:00Z</cp:lastPrinted>
  <dcterms:created xsi:type="dcterms:W3CDTF">2019-06-10T09:27:00Z</dcterms:created>
  <dcterms:modified xsi:type="dcterms:W3CDTF">2019-06-10T09:48:00Z</dcterms:modified>
</cp:coreProperties>
</file>