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4D3AFF92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</w:t>
      </w:r>
      <w:r w:rsidR="00CE6D27">
        <w:rPr>
          <w:rFonts w:ascii="Cambria" w:hAnsi="Cambria" w:cs="Arial"/>
          <w:szCs w:val="28"/>
          <w:lang w:val="ro-RO"/>
        </w:rPr>
        <w:t>4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E6D27">
        <w:rPr>
          <w:rFonts w:ascii="Cambria" w:hAnsi="Cambria" w:cs="Arial"/>
          <w:szCs w:val="28"/>
          <w:lang w:val="ro-RO"/>
        </w:rPr>
        <w:t>05</w:t>
      </w:r>
      <w:r w:rsidR="00937E93">
        <w:rPr>
          <w:rFonts w:ascii="Cambria" w:hAnsi="Cambria" w:cs="Arial"/>
          <w:szCs w:val="28"/>
          <w:lang w:val="ro-RO"/>
        </w:rPr>
        <w:t>.</w:t>
      </w:r>
      <w:r w:rsidR="0020585E">
        <w:rPr>
          <w:rFonts w:ascii="Cambria" w:hAnsi="Cambria" w:cs="Arial"/>
          <w:szCs w:val="28"/>
          <w:lang w:val="ro-RO"/>
        </w:rPr>
        <w:t>1</w:t>
      </w:r>
      <w:r w:rsidR="00CE6D27">
        <w:rPr>
          <w:rFonts w:ascii="Cambria" w:hAnsi="Cambria" w:cs="Arial"/>
          <w:szCs w:val="28"/>
          <w:lang w:val="ro-RO"/>
        </w:rPr>
        <w:t>1</w:t>
      </w:r>
      <w:r w:rsidR="00937E93">
        <w:rPr>
          <w:rFonts w:ascii="Cambria" w:hAnsi="Cambria" w:cs="Arial"/>
          <w:szCs w:val="28"/>
          <w:lang w:val="ro-RO"/>
        </w:rPr>
        <w:t>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21A3D42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r w:rsidRPr="001C0298">
        <w:rPr>
          <w:rFonts w:ascii="Cambria" w:hAnsi="Cambria" w:cs="Arial"/>
          <w:sz w:val="22"/>
          <w:szCs w:val="22"/>
        </w:rPr>
        <w:t>Adunarea Generala a Actionarilor prin imputerniciti este statutara si legal</w:t>
      </w:r>
      <w:r w:rsidR="00901BA6" w:rsidRPr="001C0298">
        <w:rPr>
          <w:rFonts w:ascii="Cambria" w:hAnsi="Cambria" w:cs="Arial"/>
          <w:sz w:val="22"/>
          <w:szCs w:val="22"/>
        </w:rPr>
        <w:t xml:space="preserve"> convocata in data de </w:t>
      </w:r>
      <w:r w:rsidR="00CE6D27">
        <w:rPr>
          <w:rFonts w:ascii="Cambria" w:hAnsi="Cambria" w:cs="Arial"/>
          <w:sz w:val="22"/>
          <w:szCs w:val="22"/>
        </w:rPr>
        <w:t>05.11.2019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 sediul S</w:t>
      </w:r>
      <w:r w:rsidR="00FB6B6B">
        <w:rPr>
          <w:rFonts w:ascii="Cambria" w:hAnsi="Cambria" w:cs="Arial"/>
          <w:sz w:val="22"/>
          <w:szCs w:val="22"/>
        </w:rPr>
        <w:t xml:space="preserve">ocietatea </w:t>
      </w:r>
      <w:r w:rsidRPr="001C0298">
        <w:rPr>
          <w:rFonts w:ascii="Cambria" w:hAnsi="Cambria" w:cs="Arial"/>
          <w:sz w:val="22"/>
          <w:szCs w:val="22"/>
        </w:rPr>
        <w:t>Administratia Zonei Libere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C0298">
        <w:rPr>
          <w:rFonts w:ascii="Cambria" w:hAnsi="Cambria" w:cs="Arial"/>
          <w:sz w:val="24"/>
          <w:szCs w:val="24"/>
        </w:rPr>
        <w:t>Avand in vedere:</w:t>
      </w:r>
    </w:p>
    <w:p w14:paraId="2CF7B70D" w14:textId="5C5A7EDF" w:rsid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Hotararea Consiliului Local al Municipiului Giurgiu nr. </w:t>
      </w:r>
      <w:r w:rsidR="009B5269">
        <w:rPr>
          <w:rFonts w:asciiTheme="majorHAnsi" w:hAnsiTheme="majorHAnsi" w:cs="Arial"/>
          <w:sz w:val="24"/>
          <w:szCs w:val="24"/>
        </w:rPr>
        <w:t>451/01.11.2019</w:t>
      </w:r>
      <w:r w:rsidRPr="00152F4E">
        <w:rPr>
          <w:rFonts w:asciiTheme="majorHAnsi" w:hAnsiTheme="majorHAnsi" w:cs="Arial"/>
          <w:sz w:val="24"/>
          <w:szCs w:val="24"/>
        </w:rPr>
        <w:t>;</w:t>
      </w:r>
    </w:p>
    <w:p w14:paraId="69C992B4" w14:textId="4A74F2D6" w:rsidR="00206CFC" w:rsidRPr="00206CFC" w:rsidRDefault="00206CFC" w:rsidP="00206CFC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- R</w:t>
      </w:r>
      <w:r w:rsidRPr="00206CFC">
        <w:rPr>
          <w:rFonts w:asciiTheme="majorHAnsi" w:hAnsiTheme="majorHAnsi" w:cs="Arial"/>
          <w:sz w:val="24"/>
          <w:szCs w:val="24"/>
        </w:rPr>
        <w:t>eferat nr. 7885/17.10.2019;</w:t>
      </w:r>
    </w:p>
    <w:p w14:paraId="750DE492" w14:textId="77777777" w:rsidR="00206CFC" w:rsidRPr="00206CFC" w:rsidRDefault="00206CFC" w:rsidP="00206CFC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206CFC">
        <w:rPr>
          <w:rFonts w:asciiTheme="majorHAnsi" w:hAnsiTheme="majorHAnsi" w:cs="Arial"/>
          <w:sz w:val="24"/>
          <w:szCs w:val="24"/>
        </w:rPr>
        <w:t>- Hotararea Consiliului Local al Municipiului Giurgiu nr. 281/25.07.2019;</w:t>
      </w:r>
    </w:p>
    <w:p w14:paraId="3106A56F" w14:textId="77777777" w:rsidR="00206CFC" w:rsidRPr="00206CFC" w:rsidRDefault="00206CFC" w:rsidP="00206CFC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206CFC">
        <w:rPr>
          <w:rFonts w:asciiTheme="majorHAnsi" w:hAnsiTheme="majorHAnsi" w:cs="Arial"/>
          <w:sz w:val="24"/>
          <w:szCs w:val="24"/>
        </w:rPr>
        <w:t>- Hotararea Adunarii Generale a Actionarilor nr. 215/30.07.2019;</w:t>
      </w:r>
    </w:p>
    <w:p w14:paraId="6705587B" w14:textId="77777777" w:rsidR="00206CFC" w:rsidRPr="00206CFC" w:rsidRDefault="00206CFC" w:rsidP="00206CFC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206CFC">
        <w:rPr>
          <w:rFonts w:asciiTheme="majorHAnsi" w:hAnsiTheme="majorHAnsi" w:cs="Arial"/>
          <w:sz w:val="24"/>
          <w:szCs w:val="24"/>
        </w:rPr>
        <w:t>- Decizia Consiliului de Administratie nr. 248/17.07.2019;</w:t>
      </w:r>
    </w:p>
    <w:p w14:paraId="5320599F" w14:textId="77777777" w:rsidR="00206CFC" w:rsidRPr="00206CFC" w:rsidRDefault="00206CFC" w:rsidP="00206CFC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206CFC">
        <w:rPr>
          <w:rFonts w:asciiTheme="majorHAnsi" w:hAnsiTheme="majorHAnsi" w:cs="Arial"/>
          <w:sz w:val="24"/>
          <w:szCs w:val="24"/>
        </w:rPr>
        <w:t>- Decizia Consiliului de Administratie nr. 247/17.07.2019;</w:t>
      </w:r>
    </w:p>
    <w:p w14:paraId="1B1B1B08" w14:textId="77777777" w:rsidR="00206CFC" w:rsidRPr="00206CFC" w:rsidRDefault="00206CFC" w:rsidP="00206CFC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206CFC">
        <w:rPr>
          <w:rFonts w:asciiTheme="majorHAnsi" w:hAnsiTheme="majorHAnsi" w:cs="Arial"/>
          <w:sz w:val="24"/>
          <w:szCs w:val="24"/>
        </w:rPr>
        <w:t>- Decizia Consiliului de Administratie nr. 259/27.09.2019;</w:t>
      </w:r>
    </w:p>
    <w:p w14:paraId="16C225AE" w14:textId="79E8B574" w:rsidR="00206CFC" w:rsidRPr="00152F4E" w:rsidRDefault="00206CFC" w:rsidP="00206CFC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206CFC">
        <w:rPr>
          <w:rFonts w:asciiTheme="majorHAnsi" w:hAnsiTheme="majorHAnsi" w:cs="Arial"/>
          <w:sz w:val="24"/>
          <w:szCs w:val="24"/>
        </w:rPr>
        <w:t>- Proces verbal de stabilire oferta nr. 7055/17.09.2019;</w:t>
      </w:r>
    </w:p>
    <w:p w14:paraId="3636447E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HG 788/1996; </w:t>
      </w:r>
    </w:p>
    <w:p w14:paraId="5AEE5649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>- HG 1221/2003;</w:t>
      </w:r>
    </w:p>
    <w:p w14:paraId="63AD2D21" w14:textId="77777777" w:rsidR="00152F4E" w:rsidRDefault="00152F4E" w:rsidP="00152F4E">
      <w:pPr>
        <w:pStyle w:val="Listparagraf"/>
        <w:spacing w:after="0" w:line="240" w:lineRule="auto"/>
        <w:ind w:left="0" w:firstLine="284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Prevederile Legii nr. 31/1990 privind societatile comerciale ;   </w:t>
      </w:r>
    </w:p>
    <w:p w14:paraId="407003A3" w14:textId="603E3E49" w:rsidR="00935AA1" w:rsidRPr="008E0822" w:rsidRDefault="00152F4E" w:rsidP="00152F4E">
      <w:pPr>
        <w:pStyle w:val="Listparagraf"/>
        <w:spacing w:after="0" w:line="240" w:lineRule="auto"/>
        <w:ind w:left="-357" w:firstLine="284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 xml:space="preserve">       -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Pr="00CE6D27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  <w:lang w:val="ro-RO"/>
        </w:rPr>
      </w:pPr>
      <w:r w:rsidRPr="00CE6D27">
        <w:rPr>
          <w:rFonts w:ascii="Cambria" w:hAnsi="Cambria" w:cs="Arial"/>
          <w:b/>
          <w:bCs/>
          <w:spacing w:val="80"/>
          <w:sz w:val="24"/>
          <w:szCs w:val="24"/>
          <w:lang w:val="ro-RO"/>
        </w:rPr>
        <w:t>HOTARASTE:</w:t>
      </w:r>
    </w:p>
    <w:p w14:paraId="1F26DF43" w14:textId="77777777" w:rsidR="00152F4E" w:rsidRPr="00CE6D27" w:rsidRDefault="00152F4E" w:rsidP="00152F4E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ro-RO"/>
        </w:rPr>
      </w:pPr>
      <w:bookmarkStart w:id="0" w:name="_Hlk532387332"/>
    </w:p>
    <w:p w14:paraId="100D8B67" w14:textId="77777777" w:rsidR="009B5269" w:rsidRPr="009B5269" w:rsidRDefault="009B5269" w:rsidP="009B5269">
      <w:pPr>
        <w:tabs>
          <w:tab w:val="left" w:pos="0"/>
        </w:tabs>
        <w:spacing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ro-RO"/>
        </w:rPr>
      </w:pPr>
      <w:bookmarkStart w:id="1" w:name="_Hlk22720414"/>
      <w:r w:rsidRPr="009B5269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Art.1. </w:t>
      </w:r>
      <w:bookmarkEnd w:id="1"/>
      <w:r w:rsidRPr="009B5269">
        <w:rPr>
          <w:rFonts w:ascii="Arial" w:eastAsia="Calibri" w:hAnsi="Arial" w:cs="Arial"/>
          <w:bCs/>
          <w:sz w:val="24"/>
          <w:szCs w:val="24"/>
          <w:lang w:val="ro-RO"/>
        </w:rPr>
        <w:t>Se aproba contractarea a doua credite de investitii cu Banca Transilvania conform ofertei nr. 7017/16.09.2019 , desemnata de comisia analiza a ofertelor ca fiind cea mai avantajoasa oferta din punct de vedere al costurilor , conform proces verbal de stabilire oferta castigatoare nr. 7055/17.09.2019;</w:t>
      </w:r>
    </w:p>
    <w:p w14:paraId="72A9A5A3" w14:textId="60C258C9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  </w:t>
      </w:r>
      <w:r w:rsidRPr="009B5269">
        <w:rPr>
          <w:rFonts w:ascii="Arial" w:eastAsia="Calibri" w:hAnsi="Arial" w:cs="Arial"/>
          <w:b/>
          <w:bCs/>
          <w:sz w:val="24"/>
          <w:szCs w:val="24"/>
          <w:lang w:val="fr-FR"/>
        </w:rPr>
        <w:t xml:space="preserve">Art.2. </w:t>
      </w:r>
      <w:r w:rsidRPr="009B5269">
        <w:rPr>
          <w:rFonts w:ascii="Arial" w:eastAsia="Calibri" w:hAnsi="Arial" w:cs="Arial"/>
          <w:sz w:val="24"/>
          <w:szCs w:val="24"/>
          <w:lang w:val="fr-FR"/>
        </w:rPr>
        <w:t xml:space="preserve">Conditiile de acordare a  creditului pentru cele doua obiective de investitii : </w:t>
      </w:r>
    </w:p>
    <w:p w14:paraId="71445965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b/>
          <w:bCs/>
          <w:sz w:val="24"/>
          <w:szCs w:val="24"/>
          <w:lang w:val="fr-FR"/>
        </w:rPr>
        <w:t>I. Lucrari de constructie – Reabilitare drum aferent zonei portuare din incinta Zonei Libere Giurgiu S.A. din cadrul Proiectului de Interes Comun – „Portul Verde si de Inalta Performanta Giurgiu „ – 2012-EU-18089-S in domeniul retelelor transeuropene de transport TEN-T) etapa a II.</w:t>
      </w:r>
      <w:r w:rsidRPr="009B5269">
        <w:rPr>
          <w:rFonts w:ascii="Arial" w:eastAsia="Calibri" w:hAnsi="Arial" w:cs="Arial"/>
          <w:sz w:val="24"/>
          <w:szCs w:val="24"/>
          <w:lang w:val="fr-FR"/>
        </w:rPr>
        <w:t xml:space="preserve">    </w:t>
      </w:r>
    </w:p>
    <w:p w14:paraId="66266935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t>Valoarea finantata a creditului de investitii este de 145.440 Eur;</w:t>
      </w:r>
    </w:p>
    <w:p w14:paraId="6A9EF749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lastRenderedPageBreak/>
        <w:t>Maturitate: 10 ani;</w:t>
      </w:r>
    </w:p>
    <w:p w14:paraId="6F818DF9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t>Perioada de gratie: minim 1 an de la data primei trageri;</w:t>
      </w:r>
    </w:p>
    <w:p w14:paraId="58307D38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t>Rata dobanzii : 2,75 % + Euroibor 6M; comision de acordare 0.45 %; comision de gestiune : 0,045%; comision rambursare anticipata din surse proprii 0,00 %; Comision de Rambursare anticipata de la alte banci : 2,25%; Grafic estimat de rambursare a finantarii : rate lunare egale;</w:t>
      </w:r>
    </w:p>
    <w:p w14:paraId="5740BF9C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fr-FR"/>
        </w:rPr>
      </w:pPr>
      <w:r w:rsidRPr="009B5269">
        <w:rPr>
          <w:rFonts w:ascii="Arial" w:eastAsia="Calibri" w:hAnsi="Arial" w:cs="Arial"/>
          <w:b/>
          <w:bCs/>
          <w:sz w:val="24"/>
          <w:szCs w:val="24"/>
          <w:lang w:val="fr-FR"/>
        </w:rPr>
        <w:t>II. Infrastructura de transport rutier - Betonare Drum D+L .</w:t>
      </w:r>
    </w:p>
    <w:p w14:paraId="6A039D95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t xml:space="preserve">    Valoarea finantata  a creditului de investitii este de 153.000 Eur;</w:t>
      </w:r>
    </w:p>
    <w:p w14:paraId="27C15C22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t>Maturitate: 10 ani;</w:t>
      </w:r>
    </w:p>
    <w:p w14:paraId="3FF8599F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t>Perioada de gratie: minim 1 an de la data primei trageri;</w:t>
      </w:r>
    </w:p>
    <w:p w14:paraId="3592F75D" w14:textId="77777777" w:rsidR="009B5269" w:rsidRPr="009B5269" w:rsidRDefault="009B5269" w:rsidP="009B5269">
      <w:pPr>
        <w:tabs>
          <w:tab w:val="left" w:pos="0"/>
        </w:tabs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fr-FR"/>
        </w:rPr>
      </w:pPr>
      <w:r w:rsidRPr="009B5269">
        <w:rPr>
          <w:rFonts w:ascii="Arial" w:eastAsia="Calibri" w:hAnsi="Arial" w:cs="Arial"/>
          <w:sz w:val="24"/>
          <w:szCs w:val="24"/>
          <w:lang w:val="fr-FR"/>
        </w:rPr>
        <w:t>Rata dobanzii : 2,75 % + Euroibor 6M; comision de acordare 0.45 %; comision de gestiune : 0,045%; comision rambursare anticipata din surse proprii 0,00 %; Comision de Rambursare anticipata de la alte banci : 2,25%; Grafic estimat de rambursare a finantarii : rate lunare egale;</w:t>
      </w:r>
    </w:p>
    <w:p w14:paraId="62287304" w14:textId="77777777" w:rsidR="009B5269" w:rsidRPr="009B5269" w:rsidRDefault="009B5269" w:rsidP="009B5269">
      <w:pPr>
        <w:tabs>
          <w:tab w:val="left" w:pos="0"/>
        </w:tabs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5269">
        <w:rPr>
          <w:rFonts w:ascii="Arial" w:eastAsia="Calibri" w:hAnsi="Arial" w:cs="Arial"/>
          <w:sz w:val="24"/>
          <w:szCs w:val="24"/>
        </w:rPr>
        <w:t>Garantarea creditelor va fi asigurata in principal cu active aflate in proprietatea  societatii  precum si prin cesioanarea creantelor in favoarea bancii.</w:t>
      </w:r>
    </w:p>
    <w:p w14:paraId="44D13E30" w14:textId="77777777" w:rsidR="009B5269" w:rsidRPr="009B5269" w:rsidRDefault="009B5269" w:rsidP="009B5269">
      <w:pPr>
        <w:tabs>
          <w:tab w:val="left" w:pos="0"/>
        </w:tabs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A4B9A32" w14:textId="093F6D54" w:rsidR="009B5269" w:rsidRPr="009B5269" w:rsidRDefault="009B5269" w:rsidP="001B0038">
      <w:pPr>
        <w:tabs>
          <w:tab w:val="left" w:pos="0"/>
        </w:tabs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B5269">
        <w:rPr>
          <w:rFonts w:ascii="Arial" w:eastAsia="Calibri" w:hAnsi="Arial" w:cs="Arial"/>
          <w:b/>
          <w:bCs/>
          <w:sz w:val="24"/>
          <w:szCs w:val="24"/>
        </w:rPr>
        <w:t xml:space="preserve"> Art.3.</w:t>
      </w:r>
      <w:r w:rsidRPr="009B5269">
        <w:rPr>
          <w:rFonts w:ascii="Arial" w:eastAsia="Calibri" w:hAnsi="Arial" w:cs="Arial"/>
          <w:sz w:val="24"/>
          <w:szCs w:val="24"/>
        </w:rPr>
        <w:t xml:space="preserve">   Se imputerniceste Directorul General al Societatii Administratia Zonei Libere Giurgiu  </w:t>
      </w:r>
      <w:r>
        <w:rPr>
          <w:rFonts w:ascii="Arial" w:eastAsia="Calibri" w:hAnsi="Arial" w:cs="Arial"/>
          <w:sz w:val="24"/>
          <w:szCs w:val="24"/>
        </w:rPr>
        <w:t xml:space="preserve">-Dan Liviu Cartojan </w:t>
      </w:r>
      <w:r w:rsidRPr="009B5269">
        <w:rPr>
          <w:rFonts w:ascii="Arial" w:eastAsia="Calibri" w:hAnsi="Arial" w:cs="Arial"/>
          <w:sz w:val="24"/>
          <w:szCs w:val="24"/>
        </w:rPr>
        <w:t xml:space="preserve">cu domiciliul in Municipiu Giurgiu, Str Plevnei, nr. 13-15, legitimat cu CI  seria GG număr </w:t>
      </w:r>
      <w:r w:rsidR="00F83A6A">
        <w:rPr>
          <w:rFonts w:ascii="Arial" w:eastAsia="Calibri" w:hAnsi="Arial" w:cs="Arial"/>
          <w:sz w:val="24"/>
          <w:szCs w:val="24"/>
        </w:rPr>
        <w:t>------</w:t>
      </w:r>
      <w:r w:rsidRPr="009B5269">
        <w:rPr>
          <w:rFonts w:ascii="Arial" w:eastAsia="Calibri" w:hAnsi="Arial" w:cs="Arial"/>
          <w:sz w:val="24"/>
          <w:szCs w:val="24"/>
        </w:rPr>
        <w:t xml:space="preserve"> eliberat de SPCLEP Giurgiu la data de </w:t>
      </w:r>
      <w:r w:rsidR="00F83A6A">
        <w:rPr>
          <w:rFonts w:ascii="Arial" w:eastAsia="Calibri" w:hAnsi="Arial" w:cs="Arial"/>
          <w:sz w:val="24"/>
          <w:szCs w:val="24"/>
        </w:rPr>
        <w:t>----------</w:t>
      </w:r>
      <w:r w:rsidRPr="009B5269">
        <w:rPr>
          <w:rFonts w:ascii="Arial" w:eastAsia="Calibri" w:hAnsi="Arial" w:cs="Arial"/>
          <w:sz w:val="24"/>
          <w:szCs w:val="24"/>
        </w:rPr>
        <w:t xml:space="preserve">, CNP </w:t>
      </w:r>
      <w:r w:rsidR="00F83A6A">
        <w:rPr>
          <w:rFonts w:ascii="Arial" w:eastAsia="Calibri" w:hAnsi="Arial" w:cs="Arial"/>
          <w:sz w:val="24"/>
          <w:szCs w:val="24"/>
        </w:rPr>
        <w:t>--------------------</w:t>
      </w:r>
      <w:bookmarkStart w:id="2" w:name="_GoBack"/>
      <w:bookmarkEnd w:id="2"/>
      <w:r w:rsidRPr="009B5269">
        <w:rPr>
          <w:rFonts w:ascii="Arial" w:eastAsia="Calibri" w:hAnsi="Arial" w:cs="Arial"/>
          <w:sz w:val="24"/>
          <w:szCs w:val="24"/>
        </w:rPr>
        <w:t>, pentru semnarea contractelor de creditare cu Banca Transilvania</w:t>
      </w:r>
      <w:r w:rsidR="001B0038">
        <w:rPr>
          <w:rFonts w:ascii="Arial" w:eastAsia="Calibri" w:hAnsi="Arial" w:cs="Arial"/>
          <w:sz w:val="24"/>
          <w:szCs w:val="24"/>
        </w:rPr>
        <w:t xml:space="preserve">, </w:t>
      </w:r>
      <w:r w:rsidRPr="009B5269">
        <w:rPr>
          <w:rFonts w:ascii="Arial" w:eastAsia="Calibri" w:hAnsi="Arial" w:cs="Arial"/>
          <w:sz w:val="24"/>
          <w:szCs w:val="24"/>
        </w:rPr>
        <w:t> </w:t>
      </w:r>
      <w:r w:rsidR="001B0038">
        <w:rPr>
          <w:rFonts w:ascii="Arial" w:eastAsia="Calibri" w:hAnsi="Arial" w:cs="Arial"/>
          <w:sz w:val="24"/>
          <w:szCs w:val="24"/>
        </w:rPr>
        <w:t>inclusiv in fata notarului public</w:t>
      </w:r>
      <w:r w:rsidRPr="009B5269">
        <w:rPr>
          <w:rFonts w:ascii="Arial" w:eastAsia="Calibri" w:hAnsi="Arial" w:cs="Arial"/>
          <w:sz w:val="24"/>
          <w:szCs w:val="24"/>
        </w:rPr>
        <w:t>;</w:t>
      </w:r>
    </w:p>
    <w:p w14:paraId="31673314" w14:textId="77777777" w:rsidR="009B5269" w:rsidRPr="009B5269" w:rsidRDefault="009B5269" w:rsidP="009B5269">
      <w:pPr>
        <w:tabs>
          <w:tab w:val="left" w:pos="0"/>
        </w:tabs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11122DB" w14:textId="5F27F9E1" w:rsidR="00FB0773" w:rsidRPr="00152F4E" w:rsidRDefault="00FB0773" w:rsidP="00FB0773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F83A6A">
        <w:rPr>
          <w:rFonts w:ascii="Arial" w:hAnsi="Arial" w:cs="Arial"/>
          <w:b/>
          <w:bCs/>
          <w:sz w:val="24"/>
          <w:szCs w:val="24"/>
          <w:lang w:val="fr-FR"/>
        </w:rPr>
        <w:t>Art.</w:t>
      </w:r>
      <w:r w:rsidR="009B5269" w:rsidRPr="00F83A6A">
        <w:rPr>
          <w:rFonts w:ascii="Arial" w:hAnsi="Arial" w:cs="Arial"/>
          <w:b/>
          <w:bCs/>
          <w:sz w:val="24"/>
          <w:szCs w:val="24"/>
          <w:lang w:val="fr-FR"/>
        </w:rPr>
        <w:t>4</w:t>
      </w:r>
      <w:r w:rsidRPr="00F83A6A">
        <w:rPr>
          <w:rFonts w:ascii="Arial" w:hAnsi="Arial" w:cs="Arial"/>
          <w:b/>
          <w:bCs/>
          <w:sz w:val="24"/>
          <w:szCs w:val="24"/>
          <w:lang w:val="fr-FR"/>
        </w:rPr>
        <w:t>.</w:t>
      </w:r>
      <w:bookmarkEnd w:id="0"/>
      <w:r w:rsidRPr="00F83A6A">
        <w:rPr>
          <w:rFonts w:ascii="Arial" w:hAnsi="Arial" w:cs="Arial"/>
          <w:sz w:val="24"/>
          <w:szCs w:val="24"/>
          <w:lang w:val="fr-FR"/>
        </w:rPr>
        <w:t xml:space="preserve"> 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Prezenta </w:t>
      </w:r>
      <w:r w:rsidR="00FB2A4A" w:rsidRPr="00152F4E">
        <w:rPr>
          <w:rFonts w:ascii="Arial" w:hAnsi="Arial" w:cs="Arial"/>
          <w:sz w:val="24"/>
          <w:szCs w:val="24"/>
          <w:lang w:val="fr-FR"/>
        </w:rPr>
        <w:t xml:space="preserve">hotararea 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se va comunica  Directorului General, </w:t>
      </w:r>
      <w:r w:rsidR="008F3E87" w:rsidRPr="00152F4E">
        <w:rPr>
          <w:rFonts w:ascii="Arial" w:hAnsi="Arial" w:cs="Arial"/>
          <w:sz w:val="24"/>
          <w:szCs w:val="24"/>
          <w:lang w:val="fr-FR"/>
        </w:rPr>
        <w:t>Serviciului Investitii Achizitii si Fonduri Europene</w:t>
      </w:r>
      <w:r w:rsidR="00152F4E"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r w:rsidR="00152F4E">
        <w:rPr>
          <w:rFonts w:ascii="Arial" w:hAnsi="Arial" w:cs="Arial"/>
          <w:sz w:val="24"/>
          <w:szCs w:val="24"/>
          <w:lang w:val="fr-FR"/>
        </w:rPr>
        <w:t>si Directiei Economice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 din cadrul S.C. Administratia Zonei Libere Giurgiu S.A.spre ducere la indeplinire ; </w:t>
      </w:r>
    </w:p>
    <w:p w14:paraId="402A90CA" w14:textId="77777777" w:rsidR="00385739" w:rsidRPr="00152F4E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84AB" w14:textId="77777777" w:rsidR="00B66B8D" w:rsidRDefault="00B66B8D">
      <w:r>
        <w:separator/>
      </w:r>
    </w:p>
  </w:endnote>
  <w:endnote w:type="continuationSeparator" w:id="0">
    <w:p w14:paraId="1F64E587" w14:textId="77777777" w:rsidR="00B66B8D" w:rsidRDefault="00B6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B0526" w14:textId="77777777" w:rsidR="00B66B8D" w:rsidRDefault="00B66B8D">
      <w:r>
        <w:separator/>
      </w:r>
    </w:p>
  </w:footnote>
  <w:footnote w:type="continuationSeparator" w:id="0">
    <w:p w14:paraId="55B8EC3B" w14:textId="77777777" w:rsidR="00B66B8D" w:rsidRDefault="00B6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6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5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3"/>
  </w:num>
  <w:num w:numId="2">
    <w:abstractNumId w:val="17"/>
  </w:num>
  <w:num w:numId="3">
    <w:abstractNumId w:val="28"/>
  </w:num>
  <w:num w:numId="4">
    <w:abstractNumId w:val="8"/>
  </w:num>
  <w:num w:numId="5">
    <w:abstractNumId w:val="42"/>
  </w:num>
  <w:num w:numId="6">
    <w:abstractNumId w:val="37"/>
  </w:num>
  <w:num w:numId="7">
    <w:abstractNumId w:val="16"/>
  </w:num>
  <w:num w:numId="8">
    <w:abstractNumId w:val="36"/>
  </w:num>
  <w:num w:numId="9">
    <w:abstractNumId w:val="3"/>
  </w:num>
  <w:num w:numId="10">
    <w:abstractNumId w:val="14"/>
  </w:num>
  <w:num w:numId="11">
    <w:abstractNumId w:val="24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20"/>
  </w:num>
  <w:num w:numId="23">
    <w:abstractNumId w:val="9"/>
  </w:num>
  <w:num w:numId="24">
    <w:abstractNumId w:val="27"/>
  </w:num>
  <w:num w:numId="25">
    <w:abstractNumId w:val="29"/>
  </w:num>
  <w:num w:numId="26">
    <w:abstractNumId w:val="23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3"/>
  </w:num>
  <w:num w:numId="32">
    <w:abstractNumId w:val="1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41"/>
  </w:num>
  <w:num w:numId="36">
    <w:abstractNumId w:val="22"/>
  </w:num>
  <w:num w:numId="37">
    <w:abstractNumId w:val="1"/>
  </w:num>
  <w:num w:numId="38">
    <w:abstractNumId w:val="45"/>
  </w:num>
  <w:num w:numId="39">
    <w:abstractNumId w:val="18"/>
  </w:num>
  <w:num w:numId="40">
    <w:abstractNumId w:val="35"/>
  </w:num>
  <w:num w:numId="41">
    <w:abstractNumId w:val="7"/>
  </w:num>
  <w:num w:numId="42">
    <w:abstractNumId w:val="44"/>
  </w:num>
  <w:num w:numId="43">
    <w:abstractNumId w:val="31"/>
  </w:num>
  <w:num w:numId="44">
    <w:abstractNumId w:val="40"/>
  </w:num>
  <w:num w:numId="45">
    <w:abstractNumId w:val="19"/>
  </w:num>
  <w:num w:numId="4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3ED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2F4E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0038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585E"/>
    <w:rsid w:val="00206CFC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97A57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6E43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830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269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66B8D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27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5C3F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3A6A"/>
    <w:rsid w:val="00F84D4B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6F5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368F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46C5A99-691B-4EE9-A1EF-9B9AA2C2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3575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5</cp:revision>
  <cp:lastPrinted>2019-11-07T09:15:00Z</cp:lastPrinted>
  <dcterms:created xsi:type="dcterms:W3CDTF">2019-11-07T08:47:00Z</dcterms:created>
  <dcterms:modified xsi:type="dcterms:W3CDTF">2019-11-12T13:02:00Z</dcterms:modified>
</cp:coreProperties>
</file>